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0A0556" w:rsidRDefault="0072410A" w:rsidP="00D01F1D">
      <w:pPr>
        <w:jc w:val="center"/>
        <w:rPr>
          <w:b/>
          <w:sz w:val="28"/>
        </w:rPr>
      </w:pPr>
      <w:r>
        <w:rPr>
          <w:b/>
          <w:sz w:val="28"/>
        </w:rPr>
        <w:t xml:space="preserve">Gas Laws: </w:t>
      </w:r>
      <w:proofErr w:type="spellStart"/>
      <w:r>
        <w:rPr>
          <w:b/>
          <w:sz w:val="28"/>
        </w:rPr>
        <w:t>Charle</w:t>
      </w:r>
      <w:r w:rsidR="008E1AE4">
        <w:rPr>
          <w:b/>
          <w:sz w:val="28"/>
        </w:rPr>
        <w:t>’</w:t>
      </w:r>
      <w:r>
        <w:rPr>
          <w:b/>
          <w:sz w:val="28"/>
        </w:rPr>
        <w:t>s</w:t>
      </w:r>
      <w:proofErr w:type="spellEnd"/>
      <w:r>
        <w:rPr>
          <w:b/>
          <w:sz w:val="28"/>
        </w:rPr>
        <w:t>, Boyle</w:t>
      </w:r>
      <w:r w:rsidR="008E1AE4">
        <w:rPr>
          <w:b/>
          <w:sz w:val="28"/>
        </w:rPr>
        <w:t>’</w:t>
      </w:r>
      <w:r>
        <w:rPr>
          <w:b/>
          <w:sz w:val="28"/>
        </w:rPr>
        <w:t>s, and Avogadro</w:t>
      </w:r>
      <w:r w:rsidR="008E1AE4">
        <w:rPr>
          <w:b/>
          <w:sz w:val="28"/>
        </w:rPr>
        <w:t>’</w:t>
      </w:r>
      <w:r>
        <w:rPr>
          <w:b/>
          <w:sz w:val="28"/>
        </w:rPr>
        <w:t>s</w:t>
      </w:r>
      <w:r w:rsidR="00483ECA">
        <w:rPr>
          <w:b/>
          <w:sz w:val="28"/>
        </w:rPr>
        <w:t xml:space="preserve"> Laws</w:t>
      </w:r>
      <w:r>
        <w:rPr>
          <w:b/>
          <w:sz w:val="28"/>
        </w:rPr>
        <w:t xml:space="preserve">. </w:t>
      </w:r>
    </w:p>
    <w:p w:rsidR="00D01F1D" w:rsidRDefault="00D01F1D" w:rsidP="0072410A">
      <w:r w:rsidRPr="00D01F1D">
        <w:rPr>
          <w:b/>
        </w:rPr>
        <w:t>Chemical available:</w:t>
      </w:r>
      <w:r>
        <w:t xml:space="preserve"> </w:t>
      </w:r>
      <w:r w:rsidR="0072410A">
        <w:t>None</w:t>
      </w:r>
    </w:p>
    <w:p w:rsidR="00C10847" w:rsidRDefault="00C10847" w:rsidP="00D01F1D"/>
    <w:p w:rsidR="00D01F1D" w:rsidRDefault="00D01F1D" w:rsidP="00D01F1D">
      <w:r w:rsidRPr="00D01F1D">
        <w:rPr>
          <w:b/>
        </w:rPr>
        <w:t xml:space="preserve">Materials for demonstration provided in kit: </w:t>
      </w:r>
    </w:p>
    <w:p w:rsidR="0072410A" w:rsidRDefault="0072410A" w:rsidP="00D01F1D">
      <w:r>
        <w:tab/>
        <w:t xml:space="preserve">Balloons, </w:t>
      </w:r>
    </w:p>
    <w:p w:rsidR="0072410A" w:rsidRDefault="0072410A" w:rsidP="0072410A">
      <w:pPr>
        <w:ind w:firstLine="720"/>
      </w:pPr>
      <w:proofErr w:type="gramStart"/>
      <w:r>
        <w:t>tongs ,</w:t>
      </w:r>
      <w:proofErr w:type="gramEnd"/>
      <w:r>
        <w:t xml:space="preserve"> </w:t>
      </w:r>
    </w:p>
    <w:p w:rsidR="0072410A" w:rsidRDefault="0072410A" w:rsidP="0072410A">
      <w:pPr>
        <w:ind w:firstLine="720"/>
      </w:pPr>
      <w:proofErr w:type="gramStart"/>
      <w:r>
        <w:t>small</w:t>
      </w:r>
      <w:proofErr w:type="gramEnd"/>
      <w:r>
        <w:t xml:space="preserve"> bottle with stopper</w:t>
      </w:r>
    </w:p>
    <w:p w:rsidR="0072410A" w:rsidRDefault="0072410A" w:rsidP="0072410A">
      <w:pPr>
        <w:ind w:firstLine="720"/>
      </w:pPr>
      <w:proofErr w:type="gramStart"/>
      <w:r>
        <w:t>gloves</w:t>
      </w:r>
      <w:proofErr w:type="gramEnd"/>
      <w:r>
        <w:t xml:space="preserve"> (to protect against cold), </w:t>
      </w:r>
    </w:p>
    <w:p w:rsidR="0072410A" w:rsidRDefault="0072410A" w:rsidP="0072410A">
      <w:pPr>
        <w:ind w:firstLine="720"/>
      </w:pPr>
      <w:proofErr w:type="gramStart"/>
      <w:r>
        <w:t>goggles</w:t>
      </w:r>
      <w:proofErr w:type="gramEnd"/>
      <w:r>
        <w:t xml:space="preserve"> (for safety). </w:t>
      </w:r>
    </w:p>
    <w:p w:rsidR="000A726F" w:rsidRDefault="000A726F" w:rsidP="0072410A">
      <w:pPr>
        <w:ind w:firstLine="720"/>
      </w:pPr>
      <w:r>
        <w:t xml:space="preserve">Large plastic syringe </w:t>
      </w:r>
    </w:p>
    <w:p w:rsidR="00F93C81" w:rsidRPr="0072410A" w:rsidRDefault="00F93C81" w:rsidP="0072410A">
      <w:pPr>
        <w:ind w:firstLine="720"/>
      </w:pPr>
      <w:r>
        <w:t>Pressure gauge</w:t>
      </w:r>
    </w:p>
    <w:p w:rsidR="00D01F1D" w:rsidRDefault="00D01F1D" w:rsidP="00D01F1D">
      <w:r w:rsidRPr="00D01F1D">
        <w:rPr>
          <w:b/>
        </w:rPr>
        <w:t>Materials used for multiple demos to add in</w:t>
      </w:r>
      <w:r>
        <w:t xml:space="preserve">: </w:t>
      </w:r>
    </w:p>
    <w:p w:rsidR="00C10847" w:rsidRDefault="00F93C81" w:rsidP="00D01F1D">
      <w:pPr>
        <w:ind w:firstLine="720"/>
      </w:pPr>
      <w:proofErr w:type="spellStart"/>
      <w:proofErr w:type="gramStart"/>
      <w:r>
        <w:t>dewer</w:t>
      </w:r>
      <w:proofErr w:type="spellEnd"/>
      <w:proofErr w:type="gramEnd"/>
    </w:p>
    <w:p w:rsidR="00F93C81" w:rsidRDefault="00F93C81" w:rsidP="00D01F1D">
      <w:pPr>
        <w:ind w:firstLine="720"/>
      </w:pPr>
      <w:r>
        <w:t xml:space="preserve">Lab quest for reading out pressure gauge. </w:t>
      </w:r>
    </w:p>
    <w:p w:rsidR="00C10847" w:rsidRDefault="00C10847" w:rsidP="00D01F1D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</w:p>
    <w:p w:rsidR="0072410A" w:rsidRDefault="00D01F1D" w:rsidP="00D01F1D">
      <w:r w:rsidRPr="00C10847">
        <w:rPr>
          <w:b/>
        </w:rPr>
        <w:tab/>
      </w:r>
      <w:r w:rsidR="0072410A" w:rsidRPr="0072410A">
        <w:t>Liquid Nitrogen</w:t>
      </w:r>
    </w:p>
    <w:p w:rsidR="0072410A" w:rsidRPr="0072410A" w:rsidRDefault="0072410A" w:rsidP="00D01F1D"/>
    <w:p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:rsidR="00D01F1D" w:rsidRDefault="0072410A" w:rsidP="00A23FAE">
      <w:pPr>
        <w:ind w:left="720"/>
      </w:pPr>
      <w:r>
        <w:t>Use balloons to quickly and simply show Avogadro’s law</w:t>
      </w:r>
      <w:r w:rsidR="00A23FAE">
        <w:t xml:space="preserve"> with relation to volume</w:t>
      </w:r>
      <w:r>
        <w:t xml:space="preserve"> (i.e. 1 breath equals smaller balloon than 2 breaths).</w:t>
      </w:r>
      <w:r w:rsidR="00D01F1D">
        <w:t xml:space="preserve"> </w:t>
      </w:r>
    </w:p>
    <w:p w:rsidR="00DF6CCD" w:rsidRDefault="00A23FAE" w:rsidP="00A23FAE">
      <w:pPr>
        <w:ind w:left="720"/>
      </w:pPr>
      <w:r>
        <w:t xml:space="preserve">Use bottle and stopper to show </w:t>
      </w:r>
      <w:proofErr w:type="spellStart"/>
      <w:proofErr w:type="gramStart"/>
      <w:r>
        <w:t>avogadros</w:t>
      </w:r>
      <w:proofErr w:type="spellEnd"/>
      <w:proofErr w:type="gramEnd"/>
      <w:r>
        <w:t xml:space="preserve"> law with relation to pressure (i.e. as the CO</w:t>
      </w:r>
      <w:r>
        <w:rPr>
          <w:vertAlign w:val="subscript"/>
        </w:rPr>
        <w:t>2</w:t>
      </w:r>
      <w:r>
        <w:t xml:space="preserve"> sublimates moles increase and stopper “explodes” out of the bottle. (</w:t>
      </w:r>
      <w:proofErr w:type="gramStart"/>
      <w:r>
        <w:t>safety</w:t>
      </w:r>
      <w:proofErr w:type="gramEnd"/>
      <w:r>
        <w:t xml:space="preserve"> note: don’t put it on too tight)</w:t>
      </w:r>
    </w:p>
    <w:p w:rsidR="00A23FAE" w:rsidRDefault="00A23FAE" w:rsidP="00A23FAE">
      <w:pPr>
        <w:ind w:left="720"/>
      </w:pPr>
      <w:r w:rsidRPr="00A23FAE">
        <w:t xml:space="preserve">Use </w:t>
      </w:r>
      <w:r>
        <w:t xml:space="preserve">room temperature balloon placed in liquid nitrogen to show Charles law (i.e. as the balloon cools it shrinks). </w:t>
      </w:r>
      <w:r w:rsidR="000A726F">
        <w:t xml:space="preserve">(Tip: usually I pre-shrink one or two balloons of the same color to speed the process up). </w:t>
      </w:r>
    </w:p>
    <w:p w:rsidR="000A726F" w:rsidRPr="00A23FAE" w:rsidRDefault="000A726F" w:rsidP="00A23FAE">
      <w:pPr>
        <w:ind w:left="720"/>
      </w:pPr>
      <w:r>
        <w:t xml:space="preserve">Use large plastic syringe with pressure gauge on document camera to show increase in pressure as volume is decreased. </w:t>
      </w:r>
    </w:p>
    <w:p w:rsidR="00DF6CCD" w:rsidRDefault="00DF6CCD" w:rsidP="00D01F1D">
      <w:r w:rsidRPr="00DF6CCD">
        <w:rPr>
          <w:b/>
        </w:rPr>
        <w:t xml:space="preserve">Waste: </w:t>
      </w:r>
      <w:r w:rsidR="00A23FAE">
        <w:t xml:space="preserve">none. </w:t>
      </w:r>
      <w:r w:rsidR="006F3041">
        <w:t xml:space="preserve">(Throw used balloons away, please save the syringe). </w:t>
      </w:r>
      <w:bookmarkStart w:id="0" w:name="_GoBack"/>
      <w:bookmarkEnd w:id="0"/>
    </w:p>
    <w:p w:rsidR="00362144" w:rsidRDefault="00362144" w:rsidP="00D01F1D"/>
    <w:p w:rsidR="00362144" w:rsidRPr="00DF6CCD" w:rsidRDefault="00362144" w:rsidP="00D01F1D">
      <w:pPr>
        <w:rPr>
          <w:b/>
        </w:rPr>
      </w:pPr>
      <w:r w:rsidRPr="00362144">
        <w:rPr>
          <w:b/>
        </w:rPr>
        <w:t>Slides available</w:t>
      </w:r>
      <w:r>
        <w:t>: Yes</w:t>
      </w:r>
    </w:p>
    <w:sectPr w:rsidR="00362144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A0556"/>
    <w:rsid w:val="000A726F"/>
    <w:rsid w:val="00261891"/>
    <w:rsid w:val="00362144"/>
    <w:rsid w:val="00365A73"/>
    <w:rsid w:val="00483ECA"/>
    <w:rsid w:val="006F3041"/>
    <w:rsid w:val="0072410A"/>
    <w:rsid w:val="00774A6F"/>
    <w:rsid w:val="007C4EE7"/>
    <w:rsid w:val="008E1AE4"/>
    <w:rsid w:val="00A23FAE"/>
    <w:rsid w:val="00C10847"/>
    <w:rsid w:val="00D01F1D"/>
    <w:rsid w:val="00DF6CCD"/>
    <w:rsid w:val="00F93C8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10</cp:revision>
  <dcterms:created xsi:type="dcterms:W3CDTF">2014-05-29T21:13:00Z</dcterms:created>
  <dcterms:modified xsi:type="dcterms:W3CDTF">2014-09-29T18:57:00Z</dcterms:modified>
</cp:coreProperties>
</file>