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AE" w:rsidRPr="00F87672" w:rsidRDefault="00417DAE">
      <w:pPr>
        <w:suppressAutoHyphens/>
        <w:jc w:val="center"/>
        <w:rPr>
          <w:rFonts w:ascii="Times New Roman" w:hAnsi="Times New Roman"/>
          <w:szCs w:val="24"/>
        </w:rPr>
      </w:pPr>
      <w:r w:rsidRPr="00F87672">
        <w:rPr>
          <w:rFonts w:ascii="Times New Roman" w:hAnsi="Times New Roman"/>
          <w:b/>
          <w:szCs w:val="24"/>
        </w:rPr>
        <w:t>ECONOMIC</w:t>
      </w:r>
      <w:r w:rsidR="00C419EF">
        <w:rPr>
          <w:rFonts w:ascii="Times New Roman" w:hAnsi="Times New Roman"/>
          <w:b/>
          <w:szCs w:val="24"/>
        </w:rPr>
        <w:t xml:space="preserve"> FOUNDATIONS OF EDUCATION </w:t>
      </w:r>
      <w:r w:rsidR="007E38F9">
        <w:rPr>
          <w:rFonts w:ascii="Times New Roman" w:hAnsi="Times New Roman"/>
          <w:b/>
          <w:szCs w:val="24"/>
        </w:rPr>
        <w:t xml:space="preserve">AND SOCIAL </w:t>
      </w:r>
      <w:r w:rsidRPr="00F87672">
        <w:rPr>
          <w:rFonts w:ascii="Times New Roman" w:hAnsi="Times New Roman"/>
          <w:b/>
          <w:szCs w:val="24"/>
        </w:rPr>
        <w:t>POLICY</w:t>
      </w:r>
    </w:p>
    <w:p w:rsidR="007B63B6" w:rsidRPr="00F87672" w:rsidRDefault="007B63B6">
      <w:pPr>
        <w:suppressAutoHyphens/>
        <w:rPr>
          <w:rFonts w:ascii="Times New Roman" w:hAnsi="Times New Roman"/>
          <w:szCs w:val="24"/>
        </w:rPr>
      </w:pPr>
    </w:p>
    <w:p w:rsidR="00417DAE" w:rsidRDefault="00461DC3">
      <w:pPr>
        <w:suppressAutoHyphens/>
        <w:rPr>
          <w:rFonts w:ascii="Times New Roman" w:hAnsi="Times New Roman"/>
          <w:szCs w:val="24"/>
        </w:rPr>
      </w:pPr>
      <w:r w:rsidRPr="00F87672">
        <w:rPr>
          <w:rFonts w:ascii="Times New Roman" w:hAnsi="Times New Roman"/>
          <w:szCs w:val="24"/>
        </w:rPr>
        <w:t>Winter</w:t>
      </w:r>
      <w:r w:rsidR="00417DAE" w:rsidRPr="00F87672">
        <w:rPr>
          <w:rFonts w:ascii="Times New Roman" w:hAnsi="Times New Roman"/>
          <w:szCs w:val="24"/>
        </w:rPr>
        <w:t xml:space="preserve"> </w:t>
      </w:r>
      <w:r w:rsidR="004A4985" w:rsidRPr="00F87672">
        <w:rPr>
          <w:rFonts w:ascii="Times New Roman" w:hAnsi="Times New Roman"/>
          <w:szCs w:val="24"/>
        </w:rPr>
        <w:t>20</w:t>
      </w:r>
      <w:r w:rsidR="000172FD">
        <w:rPr>
          <w:rFonts w:ascii="Times New Roman" w:hAnsi="Times New Roman"/>
          <w:szCs w:val="24"/>
        </w:rPr>
        <w:t>1</w:t>
      </w:r>
      <w:r w:rsidR="00C468DF">
        <w:rPr>
          <w:rFonts w:ascii="Times New Roman" w:hAnsi="Times New Roman"/>
          <w:szCs w:val="24"/>
        </w:rPr>
        <w:t>6</w:t>
      </w:r>
    </w:p>
    <w:p w:rsidR="001A2E5E" w:rsidRDefault="001A2E5E">
      <w:pPr>
        <w:suppressAutoHyphens/>
        <w:rPr>
          <w:rFonts w:ascii="Times New Roman" w:hAnsi="Times New Roman"/>
          <w:szCs w:val="24"/>
        </w:rPr>
      </w:pPr>
    </w:p>
    <w:p w:rsidR="007E38F9" w:rsidRDefault="007878D7">
      <w:pPr>
        <w:pStyle w:val="EndnoteText"/>
        <w:tabs>
          <w:tab w:val="clear" w:pos="-720"/>
        </w:tabs>
        <w:rPr>
          <w:szCs w:val="24"/>
        </w:rPr>
      </w:pPr>
      <w:r w:rsidRPr="00F87672">
        <w:rPr>
          <w:szCs w:val="24"/>
        </w:rPr>
        <w:t xml:space="preserve">Class meets </w:t>
      </w:r>
      <w:r w:rsidR="0091621A">
        <w:rPr>
          <w:szCs w:val="24"/>
        </w:rPr>
        <w:t>Tuesdays</w:t>
      </w:r>
      <w:r w:rsidR="00417DAE" w:rsidRPr="00F87672">
        <w:rPr>
          <w:szCs w:val="24"/>
        </w:rPr>
        <w:t xml:space="preserve">: </w:t>
      </w:r>
      <w:r w:rsidR="00376846">
        <w:rPr>
          <w:szCs w:val="24"/>
        </w:rPr>
        <w:t>9:00-11:30</w:t>
      </w:r>
      <w:r w:rsidR="001A2E5E">
        <w:rPr>
          <w:szCs w:val="24"/>
        </w:rPr>
        <w:t xml:space="preserve"> </w:t>
      </w:r>
      <w:r w:rsidR="001A2E5E" w:rsidRPr="001A2E5E">
        <w:rPr>
          <w:i/>
          <w:szCs w:val="24"/>
        </w:rPr>
        <w:t xml:space="preserve">NOTE: a few class sessions will </w:t>
      </w:r>
      <w:r w:rsidR="00434102">
        <w:rPr>
          <w:i/>
          <w:szCs w:val="24"/>
        </w:rPr>
        <w:t xml:space="preserve">have to be rescheduled owing to </w:t>
      </w:r>
      <w:r w:rsidR="0091621A">
        <w:rPr>
          <w:i/>
          <w:szCs w:val="24"/>
        </w:rPr>
        <w:t>some early travel for me.</w:t>
      </w:r>
      <w:r w:rsidR="001A2E5E" w:rsidRPr="001A2E5E">
        <w:rPr>
          <w:i/>
          <w:szCs w:val="24"/>
        </w:rPr>
        <w:t xml:space="preserve"> </w:t>
      </w:r>
      <w:proofErr w:type="gramStart"/>
      <w:r w:rsidR="001A2E5E" w:rsidRPr="001A2E5E">
        <w:rPr>
          <w:i/>
          <w:szCs w:val="24"/>
        </w:rPr>
        <w:t>More on this in class.</w:t>
      </w:r>
      <w:proofErr w:type="gramEnd"/>
    </w:p>
    <w:p w:rsidR="001A2E5E" w:rsidRDefault="001A2E5E">
      <w:pPr>
        <w:pStyle w:val="EndnoteText"/>
        <w:tabs>
          <w:tab w:val="clear" w:pos="-720"/>
        </w:tabs>
        <w:rPr>
          <w:szCs w:val="24"/>
        </w:rPr>
      </w:pPr>
    </w:p>
    <w:p w:rsidR="007878D7" w:rsidRPr="00F87672" w:rsidRDefault="007878D7">
      <w:pPr>
        <w:pStyle w:val="EndnoteText"/>
        <w:tabs>
          <w:tab w:val="clear" w:pos="-720"/>
        </w:tabs>
        <w:rPr>
          <w:szCs w:val="24"/>
        </w:rPr>
      </w:pPr>
      <w:r w:rsidRPr="00F87672">
        <w:rPr>
          <w:szCs w:val="24"/>
        </w:rPr>
        <w:t xml:space="preserve">There will be an optional Wednesday </w:t>
      </w:r>
      <w:r w:rsidR="0091621A">
        <w:rPr>
          <w:szCs w:val="24"/>
        </w:rPr>
        <w:t xml:space="preserve">or Thursday </w:t>
      </w:r>
      <w:r w:rsidRPr="00F87672">
        <w:rPr>
          <w:szCs w:val="24"/>
        </w:rPr>
        <w:t>problem session</w:t>
      </w:r>
      <w:r w:rsidR="00376846">
        <w:rPr>
          <w:szCs w:val="24"/>
        </w:rPr>
        <w:t xml:space="preserve"> most weeks</w:t>
      </w:r>
      <w:r w:rsidR="001C55F1" w:rsidRPr="00F87672">
        <w:rPr>
          <w:szCs w:val="24"/>
        </w:rPr>
        <w:t xml:space="preserve"> </w:t>
      </w:r>
      <w:r w:rsidR="00376846">
        <w:rPr>
          <w:szCs w:val="24"/>
        </w:rPr>
        <w:t>that will be arranged in class.</w:t>
      </w:r>
    </w:p>
    <w:p w:rsidR="00417DAE" w:rsidRPr="00F87672" w:rsidRDefault="00417DAE">
      <w:pPr>
        <w:suppressAutoHyphens/>
        <w:rPr>
          <w:rFonts w:ascii="Times New Roman" w:hAnsi="Times New Roman"/>
          <w:szCs w:val="24"/>
        </w:rPr>
      </w:pPr>
    </w:p>
    <w:p w:rsidR="00417DAE" w:rsidRPr="00F87672" w:rsidRDefault="00417DAE">
      <w:pPr>
        <w:tabs>
          <w:tab w:val="left" w:pos="-720"/>
          <w:tab w:val="left" w:pos="0"/>
          <w:tab w:val="left" w:pos="720"/>
        </w:tabs>
        <w:suppressAutoHyphens/>
        <w:ind w:left="1440" w:hanging="1440"/>
        <w:rPr>
          <w:rFonts w:ascii="Times New Roman" w:hAnsi="Times New Roman"/>
          <w:szCs w:val="24"/>
        </w:rPr>
      </w:pPr>
      <w:r w:rsidRPr="00F87672">
        <w:rPr>
          <w:rFonts w:ascii="Times New Roman" w:hAnsi="Times New Roman"/>
          <w:szCs w:val="24"/>
        </w:rPr>
        <w:t xml:space="preserve">Professor: </w:t>
      </w:r>
      <w:r w:rsidRPr="00F87672">
        <w:rPr>
          <w:rFonts w:ascii="Times New Roman" w:hAnsi="Times New Roman"/>
          <w:szCs w:val="24"/>
        </w:rPr>
        <w:tab/>
      </w:r>
      <w:r w:rsidR="00434102">
        <w:rPr>
          <w:rFonts w:ascii="Times New Roman" w:hAnsi="Times New Roman"/>
          <w:szCs w:val="24"/>
        </w:rPr>
        <w:tab/>
      </w:r>
      <w:r w:rsidRPr="00F87672">
        <w:rPr>
          <w:rFonts w:ascii="Times New Roman" w:hAnsi="Times New Roman"/>
          <w:szCs w:val="24"/>
        </w:rPr>
        <w:t>Greg J. Duncan</w:t>
      </w:r>
    </w:p>
    <w:p w:rsidR="00417DAE" w:rsidRPr="00F87672" w:rsidRDefault="00417DAE">
      <w:pPr>
        <w:pStyle w:val="Heading1"/>
        <w:rPr>
          <w:szCs w:val="24"/>
        </w:rPr>
      </w:pPr>
      <w:r w:rsidRPr="00F87672">
        <w:rPr>
          <w:szCs w:val="24"/>
        </w:rPr>
        <w:t xml:space="preserve">Office: </w:t>
      </w:r>
      <w:r w:rsidR="001C55F1" w:rsidRPr="00F87672">
        <w:rPr>
          <w:szCs w:val="24"/>
        </w:rPr>
        <w:tab/>
      </w:r>
      <w:r w:rsidR="007E38F9">
        <w:rPr>
          <w:szCs w:val="24"/>
        </w:rPr>
        <w:tab/>
      </w:r>
      <w:r w:rsidR="003A70B6">
        <w:rPr>
          <w:szCs w:val="24"/>
        </w:rPr>
        <w:t xml:space="preserve">2062 </w:t>
      </w:r>
      <w:r w:rsidR="00E07916">
        <w:rPr>
          <w:szCs w:val="24"/>
        </w:rPr>
        <w:t>Education</w:t>
      </w:r>
    </w:p>
    <w:p w:rsidR="00417DAE" w:rsidRPr="00F87672" w:rsidRDefault="00417DAE">
      <w:pPr>
        <w:keepLines/>
        <w:tabs>
          <w:tab w:val="left" w:pos="0"/>
        </w:tabs>
        <w:suppressAutoHyphens/>
        <w:rPr>
          <w:rFonts w:ascii="Times New Roman" w:hAnsi="Times New Roman"/>
          <w:szCs w:val="24"/>
        </w:rPr>
      </w:pPr>
      <w:r w:rsidRPr="00F87672">
        <w:rPr>
          <w:rFonts w:ascii="Times New Roman" w:hAnsi="Times New Roman"/>
          <w:szCs w:val="24"/>
        </w:rPr>
        <w:t xml:space="preserve">Phone: </w:t>
      </w:r>
      <w:r w:rsidR="001C55F1" w:rsidRPr="00F87672">
        <w:rPr>
          <w:rFonts w:ascii="Times New Roman" w:hAnsi="Times New Roman"/>
          <w:szCs w:val="24"/>
        </w:rPr>
        <w:tab/>
      </w:r>
      <w:r w:rsidR="007E38F9">
        <w:rPr>
          <w:rFonts w:ascii="Times New Roman" w:hAnsi="Times New Roman"/>
          <w:szCs w:val="24"/>
        </w:rPr>
        <w:tab/>
      </w:r>
      <w:r w:rsidR="003A70B6">
        <w:rPr>
          <w:rFonts w:ascii="Times New Roman" w:hAnsi="Times New Roman"/>
          <w:szCs w:val="24"/>
        </w:rPr>
        <w:t>824-7831</w:t>
      </w:r>
    </w:p>
    <w:p w:rsidR="00417DAE" w:rsidRPr="00F87672" w:rsidRDefault="00417DAE">
      <w:pPr>
        <w:tabs>
          <w:tab w:val="left" w:pos="0"/>
        </w:tabs>
        <w:suppressAutoHyphens/>
        <w:rPr>
          <w:rFonts w:ascii="Times New Roman" w:hAnsi="Times New Roman"/>
          <w:szCs w:val="24"/>
          <w:lang w:val="de-DE"/>
        </w:rPr>
      </w:pPr>
      <w:r w:rsidRPr="00F87672">
        <w:rPr>
          <w:rFonts w:ascii="Times New Roman" w:hAnsi="Times New Roman"/>
          <w:szCs w:val="24"/>
          <w:lang w:val="de-DE"/>
        </w:rPr>
        <w:t xml:space="preserve">e-mail: </w:t>
      </w:r>
      <w:r w:rsidR="001C55F1" w:rsidRPr="00F87672">
        <w:rPr>
          <w:rFonts w:ascii="Times New Roman" w:hAnsi="Times New Roman"/>
          <w:szCs w:val="24"/>
          <w:lang w:val="de-DE"/>
        </w:rPr>
        <w:tab/>
      </w:r>
      <w:r w:rsidR="007E38F9">
        <w:rPr>
          <w:rFonts w:ascii="Times New Roman" w:hAnsi="Times New Roman"/>
          <w:szCs w:val="24"/>
          <w:lang w:val="de-DE"/>
        </w:rPr>
        <w:tab/>
      </w:r>
      <w:r w:rsidRPr="00F87672">
        <w:rPr>
          <w:rFonts w:ascii="Times New Roman" w:hAnsi="Times New Roman"/>
          <w:szCs w:val="24"/>
          <w:lang w:val="de-DE"/>
        </w:rPr>
        <w:t>gduncan@</w:t>
      </w:r>
      <w:r w:rsidR="003A70B6">
        <w:rPr>
          <w:rFonts w:ascii="Times New Roman" w:hAnsi="Times New Roman"/>
          <w:szCs w:val="24"/>
          <w:lang w:val="de-DE"/>
        </w:rPr>
        <w:t>uci</w:t>
      </w:r>
      <w:r w:rsidRPr="00F87672">
        <w:rPr>
          <w:rFonts w:ascii="Times New Roman" w:hAnsi="Times New Roman"/>
          <w:szCs w:val="24"/>
          <w:lang w:val="de-DE"/>
        </w:rPr>
        <w:t>.edu</w:t>
      </w:r>
    </w:p>
    <w:p w:rsidR="00417DAE" w:rsidRPr="00F87672" w:rsidRDefault="00417DAE">
      <w:pPr>
        <w:tabs>
          <w:tab w:val="left" w:pos="0"/>
        </w:tabs>
        <w:suppressAutoHyphens/>
        <w:rPr>
          <w:rFonts w:ascii="Times New Roman" w:hAnsi="Times New Roman"/>
          <w:szCs w:val="24"/>
          <w:lang w:val="de-DE"/>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 xml:space="preserve">The purpose of this course is to provide students with </w:t>
      </w:r>
      <w:proofErr w:type="gramStart"/>
      <w:r w:rsidRPr="00F87672">
        <w:rPr>
          <w:rFonts w:ascii="Times New Roman" w:hAnsi="Times New Roman"/>
          <w:szCs w:val="24"/>
        </w:rPr>
        <w:t>a grounding</w:t>
      </w:r>
      <w:proofErr w:type="gramEnd"/>
      <w:r w:rsidRPr="00F87672">
        <w:rPr>
          <w:rFonts w:ascii="Times New Roman" w:hAnsi="Times New Roman"/>
          <w:szCs w:val="24"/>
        </w:rPr>
        <w:t xml:space="preserve"> in how economists think about social</w:t>
      </w:r>
      <w:r w:rsidR="00A95DA1">
        <w:rPr>
          <w:rFonts w:ascii="Times New Roman" w:hAnsi="Times New Roman"/>
          <w:szCs w:val="24"/>
        </w:rPr>
        <w:t xml:space="preserve"> and educational </w:t>
      </w:r>
      <w:r w:rsidRPr="00F87672">
        <w:rPr>
          <w:rFonts w:ascii="Times New Roman" w:hAnsi="Times New Roman"/>
          <w:szCs w:val="24"/>
        </w:rPr>
        <w:t xml:space="preserve">policy issues. We will cover economic models of household decision-making and stress how economists account for the costs and benefits of public (and private) programs and decisions. It is hoped that by the end of the course students will understand the theoretical frameworks economists bring to their analyses of public policy issues. Students need not be convinced that these frameworks are the only ones that could be applied to program analysis. But they should understand them sufficiently to be able to analyze a </w:t>
      </w:r>
      <w:r w:rsidR="00A95DA1">
        <w:rPr>
          <w:rFonts w:ascii="Times New Roman" w:hAnsi="Times New Roman"/>
          <w:szCs w:val="24"/>
        </w:rPr>
        <w:t xml:space="preserve">social or educational </w:t>
      </w:r>
      <w:r w:rsidRPr="00F87672">
        <w:rPr>
          <w:rFonts w:ascii="Times New Roman" w:hAnsi="Times New Roman"/>
          <w:szCs w:val="24"/>
        </w:rPr>
        <w:t>policy issue in the way that an economist would.</w:t>
      </w:r>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 xml:space="preserve">Mastering the material will require a careful reading of the course text as well as persistent attention to the problem sets that will be handed out each week. There is one formal class session each week -- on </w:t>
      </w:r>
      <w:r w:rsidR="001E40BD">
        <w:rPr>
          <w:rFonts w:ascii="Times New Roman" w:hAnsi="Times New Roman"/>
          <w:szCs w:val="24"/>
        </w:rPr>
        <w:t xml:space="preserve">Tuesdays </w:t>
      </w:r>
      <w:r w:rsidRPr="00F87672">
        <w:rPr>
          <w:rFonts w:ascii="Times New Roman" w:hAnsi="Times New Roman"/>
          <w:szCs w:val="24"/>
        </w:rPr>
        <w:t>between</w:t>
      </w:r>
      <w:r w:rsidR="00376846">
        <w:rPr>
          <w:rFonts w:ascii="Times New Roman" w:hAnsi="Times New Roman"/>
          <w:szCs w:val="24"/>
        </w:rPr>
        <w:t xml:space="preserve"> 9:00 and 11:30</w:t>
      </w:r>
      <w:r w:rsidRPr="00F87672">
        <w:rPr>
          <w:rFonts w:ascii="Times New Roman" w:hAnsi="Times New Roman"/>
          <w:szCs w:val="24"/>
        </w:rPr>
        <w:t xml:space="preserve">. Problem sets </w:t>
      </w:r>
      <w:r w:rsidR="00D710A7">
        <w:rPr>
          <w:rFonts w:ascii="Times New Roman" w:hAnsi="Times New Roman"/>
          <w:szCs w:val="24"/>
        </w:rPr>
        <w:t>are available on EEE</w:t>
      </w:r>
      <w:bookmarkStart w:id="0" w:name="_GoBack"/>
      <w:bookmarkEnd w:id="0"/>
      <w:r w:rsidRPr="00F87672">
        <w:rPr>
          <w:rFonts w:ascii="Times New Roman" w:hAnsi="Times New Roman"/>
          <w:szCs w:val="24"/>
        </w:rPr>
        <w:t xml:space="preserve"> and are due in my mailbox </w:t>
      </w:r>
      <w:r w:rsidR="000172FD">
        <w:rPr>
          <w:rFonts w:ascii="Times New Roman" w:hAnsi="Times New Roman"/>
          <w:szCs w:val="24"/>
        </w:rPr>
        <w:t xml:space="preserve">or sent electronically </w:t>
      </w:r>
      <w:r w:rsidRPr="00F87672">
        <w:rPr>
          <w:rFonts w:ascii="Times New Roman" w:hAnsi="Times New Roman"/>
          <w:szCs w:val="24"/>
        </w:rPr>
        <w:t xml:space="preserve">by 3pm on Friday of that week. I will also conduct an optional hour-long group problem-solving session on </w:t>
      </w:r>
      <w:r w:rsidR="006D2CF2">
        <w:rPr>
          <w:rFonts w:ascii="Times New Roman" w:hAnsi="Times New Roman"/>
          <w:szCs w:val="24"/>
        </w:rPr>
        <w:t xml:space="preserve">most </w:t>
      </w:r>
      <w:r w:rsidRPr="00F87672">
        <w:rPr>
          <w:rFonts w:ascii="Times New Roman" w:hAnsi="Times New Roman"/>
          <w:szCs w:val="24"/>
        </w:rPr>
        <w:t>Wednesday</w:t>
      </w:r>
      <w:r w:rsidR="006D2CF2">
        <w:rPr>
          <w:rFonts w:ascii="Times New Roman" w:hAnsi="Times New Roman"/>
          <w:szCs w:val="24"/>
        </w:rPr>
        <w:t>s</w:t>
      </w:r>
      <w:r w:rsidRPr="00F87672">
        <w:rPr>
          <w:rFonts w:ascii="Times New Roman" w:hAnsi="Times New Roman"/>
          <w:szCs w:val="24"/>
        </w:rPr>
        <w:t>.</w:t>
      </w:r>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 xml:space="preserve">I require a paper, to be handed in on the last day of class, in which a </w:t>
      </w:r>
      <w:r w:rsidR="00A95DA1">
        <w:rPr>
          <w:rFonts w:ascii="Times New Roman" w:hAnsi="Times New Roman"/>
          <w:szCs w:val="24"/>
        </w:rPr>
        <w:t>social or education</w:t>
      </w:r>
      <w:r w:rsidRPr="00F87672">
        <w:rPr>
          <w:rFonts w:ascii="Times New Roman" w:hAnsi="Times New Roman"/>
          <w:szCs w:val="24"/>
        </w:rPr>
        <w:t xml:space="preserve"> policy issue is analyzed in the manner of an economist. The paper need not be long (e.g., 10 pages) but should focus on the analysis rather than the particular details of a current program or proposal. </w:t>
      </w:r>
      <w:proofErr w:type="gramStart"/>
      <w:r w:rsidRPr="00F87672">
        <w:rPr>
          <w:rFonts w:ascii="Times New Roman" w:hAnsi="Times New Roman"/>
          <w:szCs w:val="24"/>
        </w:rPr>
        <w:t xml:space="preserve">More on this </w:t>
      </w:r>
      <w:r w:rsidR="002105F4" w:rsidRPr="00F87672">
        <w:rPr>
          <w:rFonts w:ascii="Times New Roman" w:hAnsi="Times New Roman"/>
          <w:szCs w:val="24"/>
        </w:rPr>
        <w:t>later in the quarter</w:t>
      </w:r>
      <w:r w:rsidRPr="00F87672">
        <w:rPr>
          <w:rFonts w:ascii="Times New Roman" w:hAnsi="Times New Roman"/>
          <w:szCs w:val="24"/>
        </w:rPr>
        <w:t>.</w:t>
      </w:r>
      <w:proofErr w:type="gramEnd"/>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There will be two exams, a midterm and a final, with the final stressing material covered since the midterm.</w:t>
      </w:r>
      <w:r w:rsidR="001A2E5E">
        <w:rPr>
          <w:rFonts w:ascii="Times New Roman" w:hAnsi="Times New Roman"/>
          <w:szCs w:val="24"/>
        </w:rPr>
        <w:t xml:space="preserve"> The midterm exam will take place on February </w:t>
      </w:r>
      <w:r w:rsidR="007E7B2E">
        <w:rPr>
          <w:rFonts w:ascii="Times New Roman" w:hAnsi="Times New Roman"/>
          <w:szCs w:val="24"/>
        </w:rPr>
        <w:t>9</w:t>
      </w:r>
      <w:r w:rsidR="00F64C76" w:rsidRPr="00F64C76">
        <w:rPr>
          <w:rFonts w:ascii="Times New Roman" w:hAnsi="Times New Roman"/>
          <w:szCs w:val="24"/>
          <w:vertAlign w:val="superscript"/>
        </w:rPr>
        <w:t>th</w:t>
      </w:r>
      <w:r w:rsidR="00F64C76">
        <w:rPr>
          <w:rFonts w:ascii="Times New Roman" w:hAnsi="Times New Roman"/>
          <w:szCs w:val="24"/>
        </w:rPr>
        <w:t>.</w:t>
      </w:r>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The class grade will depend on the following criteria:</w:t>
      </w: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1</w:t>
      </w:r>
      <w:r w:rsidR="002105F4" w:rsidRPr="00F87672">
        <w:rPr>
          <w:rFonts w:ascii="Times New Roman" w:hAnsi="Times New Roman"/>
          <w:szCs w:val="24"/>
        </w:rPr>
        <w:t>0</w:t>
      </w:r>
      <w:r w:rsidRPr="00F87672">
        <w:rPr>
          <w:rFonts w:ascii="Times New Roman" w:hAnsi="Times New Roman"/>
          <w:szCs w:val="24"/>
        </w:rPr>
        <w:t>% quality of contributions to class discussion</w:t>
      </w:r>
      <w:r w:rsidR="002105F4" w:rsidRPr="00F87672">
        <w:rPr>
          <w:rFonts w:ascii="Times New Roman" w:hAnsi="Times New Roman"/>
          <w:szCs w:val="24"/>
        </w:rPr>
        <w:t xml:space="preserve">; </w:t>
      </w:r>
      <w:r w:rsidRPr="00F87672">
        <w:rPr>
          <w:rFonts w:ascii="Times New Roman" w:hAnsi="Times New Roman"/>
          <w:szCs w:val="24"/>
        </w:rPr>
        <w:t>1</w:t>
      </w:r>
      <w:r w:rsidR="002105F4" w:rsidRPr="00F87672">
        <w:rPr>
          <w:rFonts w:ascii="Times New Roman" w:hAnsi="Times New Roman"/>
          <w:szCs w:val="24"/>
        </w:rPr>
        <w:t>5</w:t>
      </w:r>
      <w:r w:rsidRPr="00F87672">
        <w:rPr>
          <w:rFonts w:ascii="Times New Roman" w:hAnsi="Times New Roman"/>
          <w:szCs w:val="24"/>
        </w:rPr>
        <w:t>% quality of homework</w:t>
      </w:r>
      <w:r w:rsidR="002105F4" w:rsidRPr="00F87672">
        <w:rPr>
          <w:rFonts w:ascii="Times New Roman" w:hAnsi="Times New Roman"/>
          <w:szCs w:val="24"/>
        </w:rPr>
        <w:t xml:space="preserve">; </w:t>
      </w:r>
      <w:r w:rsidRPr="00F87672">
        <w:rPr>
          <w:rFonts w:ascii="Times New Roman" w:hAnsi="Times New Roman"/>
          <w:szCs w:val="24"/>
        </w:rPr>
        <w:t>25% midterm exam</w:t>
      </w:r>
      <w:r w:rsidR="002105F4" w:rsidRPr="00F87672">
        <w:rPr>
          <w:rFonts w:ascii="Times New Roman" w:hAnsi="Times New Roman"/>
          <w:szCs w:val="24"/>
        </w:rPr>
        <w:t xml:space="preserve">; </w:t>
      </w:r>
      <w:r w:rsidRPr="00F87672">
        <w:rPr>
          <w:rFonts w:ascii="Times New Roman" w:hAnsi="Times New Roman"/>
          <w:szCs w:val="24"/>
        </w:rPr>
        <w:t>25% final exam</w:t>
      </w:r>
      <w:r w:rsidR="002105F4" w:rsidRPr="00F87672">
        <w:rPr>
          <w:rFonts w:ascii="Times New Roman" w:hAnsi="Times New Roman"/>
          <w:szCs w:val="24"/>
        </w:rPr>
        <w:t xml:space="preserve">; </w:t>
      </w:r>
      <w:r w:rsidRPr="00F87672">
        <w:rPr>
          <w:rFonts w:ascii="Times New Roman" w:hAnsi="Times New Roman"/>
          <w:szCs w:val="24"/>
        </w:rPr>
        <w:t>25% paper</w:t>
      </w:r>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sectPr w:rsidR="00417DAE" w:rsidRPr="00F87672">
          <w:endnotePr>
            <w:numFmt w:val="decimal"/>
          </w:endnotePr>
          <w:pgSz w:w="12240" w:h="15840"/>
          <w:pgMar w:top="1440" w:right="1440" w:bottom="1440" w:left="1440" w:header="1440" w:footer="1440" w:gutter="0"/>
          <w:pgNumType w:start="1"/>
          <w:cols w:space="720"/>
          <w:vAlign w:val="center"/>
          <w:noEndnote/>
        </w:sect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b/>
          <w:szCs w:val="24"/>
        </w:rPr>
        <w:lastRenderedPageBreak/>
        <w:t>ECONOMIC</w:t>
      </w:r>
      <w:r w:rsidR="00A95DA1">
        <w:rPr>
          <w:rFonts w:ascii="Times New Roman" w:hAnsi="Times New Roman"/>
          <w:b/>
          <w:szCs w:val="24"/>
        </w:rPr>
        <w:t xml:space="preserve"> FOUNDATIONS OF </w:t>
      </w:r>
      <w:r w:rsidR="005A2822">
        <w:rPr>
          <w:rFonts w:ascii="Times New Roman" w:hAnsi="Times New Roman"/>
          <w:b/>
          <w:szCs w:val="24"/>
        </w:rPr>
        <w:t>EDUCATION AND SOCIAL POLICY</w:t>
      </w:r>
      <w:r w:rsidRPr="00F87672">
        <w:rPr>
          <w:rFonts w:ascii="Times New Roman" w:hAnsi="Times New Roman"/>
          <w:szCs w:val="24"/>
        </w:rPr>
        <w:t xml:space="preserve"> (</w:t>
      </w:r>
      <w:r w:rsidR="004A4985" w:rsidRPr="00F87672">
        <w:rPr>
          <w:rFonts w:ascii="Times New Roman" w:hAnsi="Times New Roman"/>
          <w:szCs w:val="24"/>
        </w:rPr>
        <w:t>20</w:t>
      </w:r>
      <w:r w:rsidR="00376846">
        <w:rPr>
          <w:rFonts w:ascii="Times New Roman" w:hAnsi="Times New Roman"/>
          <w:szCs w:val="24"/>
        </w:rPr>
        <w:t>1</w:t>
      </w:r>
      <w:r w:rsidR="0091621A">
        <w:rPr>
          <w:rFonts w:ascii="Times New Roman" w:hAnsi="Times New Roman"/>
          <w:szCs w:val="24"/>
        </w:rPr>
        <w:t>6</w:t>
      </w:r>
      <w:r w:rsidRPr="00F87672">
        <w:rPr>
          <w:rFonts w:ascii="Times New Roman" w:hAnsi="Times New Roman"/>
          <w:szCs w:val="24"/>
        </w:rPr>
        <w:t>)</w:t>
      </w:r>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 xml:space="preserve">Required text: </w:t>
      </w:r>
      <w:r w:rsidR="006C4A7E" w:rsidRPr="00F87672">
        <w:rPr>
          <w:rFonts w:ascii="Times New Roman" w:hAnsi="Times New Roman"/>
          <w:szCs w:val="24"/>
        </w:rPr>
        <w:t xml:space="preserve">Edgar K. Browning and Mark A. </w:t>
      </w:r>
      <w:proofErr w:type="spellStart"/>
      <w:r w:rsidR="006C4A7E" w:rsidRPr="00F87672">
        <w:rPr>
          <w:rFonts w:ascii="Times New Roman" w:hAnsi="Times New Roman"/>
          <w:szCs w:val="24"/>
        </w:rPr>
        <w:t>Zupan</w:t>
      </w:r>
      <w:proofErr w:type="spellEnd"/>
      <w:r w:rsidR="006C4A7E" w:rsidRPr="00F87672">
        <w:rPr>
          <w:rFonts w:ascii="Times New Roman" w:hAnsi="Times New Roman"/>
          <w:szCs w:val="24"/>
        </w:rPr>
        <w:t xml:space="preserve"> (B&amp;Z)</w:t>
      </w:r>
      <w:r w:rsidRPr="00F87672">
        <w:rPr>
          <w:rFonts w:ascii="Times New Roman" w:hAnsi="Times New Roman"/>
          <w:szCs w:val="24"/>
        </w:rPr>
        <w:t xml:space="preserve">, </w:t>
      </w:r>
      <w:r w:rsidRPr="0091621A">
        <w:rPr>
          <w:rFonts w:ascii="Times New Roman" w:hAnsi="Times New Roman"/>
          <w:i/>
          <w:szCs w:val="24"/>
        </w:rPr>
        <w:t>Microeconomics</w:t>
      </w:r>
      <w:r w:rsidR="006C4A7E" w:rsidRPr="0091621A">
        <w:rPr>
          <w:rFonts w:ascii="Times New Roman" w:hAnsi="Times New Roman"/>
          <w:i/>
          <w:szCs w:val="24"/>
        </w:rPr>
        <w:t>: Theory and Applications</w:t>
      </w:r>
      <w:r w:rsidR="006B1ED8" w:rsidRPr="00F87672">
        <w:rPr>
          <w:rFonts w:ascii="Times New Roman" w:hAnsi="Times New Roman"/>
          <w:szCs w:val="24"/>
        </w:rPr>
        <w:t>,</w:t>
      </w:r>
      <w:r w:rsidRPr="00F87672">
        <w:rPr>
          <w:rFonts w:ascii="Times New Roman" w:hAnsi="Times New Roman"/>
          <w:szCs w:val="24"/>
        </w:rPr>
        <w:t xml:space="preserve"> </w:t>
      </w:r>
      <w:r w:rsidR="00E854EC">
        <w:rPr>
          <w:rFonts w:ascii="Times New Roman" w:hAnsi="Times New Roman"/>
          <w:szCs w:val="24"/>
        </w:rPr>
        <w:t>1</w:t>
      </w:r>
      <w:r w:rsidR="007E7B2E">
        <w:rPr>
          <w:rFonts w:ascii="Times New Roman" w:hAnsi="Times New Roman"/>
          <w:szCs w:val="24"/>
        </w:rPr>
        <w:t>1</w:t>
      </w:r>
      <w:r w:rsidR="007E7B2E" w:rsidRPr="007E7B2E">
        <w:rPr>
          <w:rFonts w:ascii="Times New Roman" w:hAnsi="Times New Roman"/>
          <w:szCs w:val="24"/>
          <w:vertAlign w:val="superscript"/>
        </w:rPr>
        <w:t>th</w:t>
      </w:r>
      <w:r w:rsidR="007E7B2E">
        <w:rPr>
          <w:rFonts w:ascii="Times New Roman" w:hAnsi="Times New Roman"/>
          <w:szCs w:val="24"/>
        </w:rPr>
        <w:t xml:space="preserve"> </w:t>
      </w:r>
      <w:r w:rsidRPr="00F87672">
        <w:rPr>
          <w:rFonts w:ascii="Times New Roman" w:hAnsi="Times New Roman"/>
          <w:szCs w:val="24"/>
        </w:rPr>
        <w:t xml:space="preserve">Edition, </w:t>
      </w:r>
      <w:r w:rsidR="006C4A7E" w:rsidRPr="00F87672">
        <w:rPr>
          <w:rFonts w:ascii="Times New Roman" w:hAnsi="Times New Roman"/>
          <w:szCs w:val="24"/>
        </w:rPr>
        <w:t xml:space="preserve">John Wiley and Sons, </w:t>
      </w:r>
      <w:r w:rsidRPr="00F87672">
        <w:rPr>
          <w:rFonts w:ascii="Times New Roman" w:hAnsi="Times New Roman"/>
          <w:szCs w:val="24"/>
        </w:rPr>
        <w:t xml:space="preserve">McGraw-Hill, </w:t>
      </w:r>
      <w:r w:rsidR="006C4A7E" w:rsidRPr="00F87672">
        <w:rPr>
          <w:rFonts w:ascii="Times New Roman" w:hAnsi="Times New Roman"/>
          <w:szCs w:val="24"/>
        </w:rPr>
        <w:t>20</w:t>
      </w:r>
      <w:r w:rsidR="007E7B2E">
        <w:rPr>
          <w:rFonts w:ascii="Times New Roman" w:hAnsi="Times New Roman"/>
          <w:szCs w:val="24"/>
        </w:rPr>
        <w:t>11</w:t>
      </w:r>
      <w:r w:rsidRPr="00F87672">
        <w:rPr>
          <w:rFonts w:ascii="Times New Roman" w:hAnsi="Times New Roman"/>
          <w:szCs w:val="24"/>
        </w:rPr>
        <w:t>.</w:t>
      </w:r>
      <w:r w:rsidR="00A95DA1">
        <w:rPr>
          <w:rFonts w:ascii="Times New Roman" w:hAnsi="Times New Roman"/>
          <w:szCs w:val="24"/>
        </w:rPr>
        <w:t xml:space="preserve"> </w:t>
      </w:r>
      <w:r w:rsidR="00A95DA1" w:rsidRPr="008E1393">
        <w:rPr>
          <w:rFonts w:ascii="Times New Roman" w:hAnsi="Times New Roman"/>
          <w:b/>
          <w:i/>
          <w:szCs w:val="24"/>
        </w:rPr>
        <w:t xml:space="preserve">You are encouraged to secure </w:t>
      </w:r>
      <w:r w:rsidR="008E1393">
        <w:rPr>
          <w:rFonts w:ascii="Times New Roman" w:hAnsi="Times New Roman"/>
          <w:b/>
          <w:i/>
          <w:szCs w:val="24"/>
        </w:rPr>
        <w:t xml:space="preserve">a </w:t>
      </w:r>
      <w:r w:rsidR="00A95DA1" w:rsidRPr="008E1393">
        <w:rPr>
          <w:rFonts w:ascii="Times New Roman" w:hAnsi="Times New Roman"/>
          <w:b/>
          <w:i/>
          <w:szCs w:val="24"/>
        </w:rPr>
        <w:t>used</w:t>
      </w:r>
      <w:r w:rsidR="008E1393">
        <w:rPr>
          <w:rFonts w:ascii="Times New Roman" w:hAnsi="Times New Roman"/>
          <w:b/>
          <w:i/>
          <w:szCs w:val="24"/>
        </w:rPr>
        <w:t>, discounted</w:t>
      </w:r>
      <w:r w:rsidR="00A95DA1" w:rsidRPr="008E1393">
        <w:rPr>
          <w:rFonts w:ascii="Times New Roman" w:hAnsi="Times New Roman"/>
          <w:b/>
          <w:i/>
          <w:szCs w:val="24"/>
        </w:rPr>
        <w:t xml:space="preserve"> cop</w:t>
      </w:r>
      <w:r w:rsidR="008E1393">
        <w:rPr>
          <w:rFonts w:ascii="Times New Roman" w:hAnsi="Times New Roman"/>
          <w:b/>
          <w:i/>
          <w:szCs w:val="24"/>
        </w:rPr>
        <w:t>y of this book</w:t>
      </w:r>
      <w:r w:rsidR="00A95DA1" w:rsidRPr="008E1393">
        <w:rPr>
          <w:rFonts w:ascii="Times New Roman" w:hAnsi="Times New Roman"/>
          <w:b/>
          <w:i/>
          <w:szCs w:val="24"/>
        </w:rPr>
        <w:t>.</w:t>
      </w:r>
      <w:r w:rsidR="007E38F9" w:rsidRPr="008E1393">
        <w:rPr>
          <w:rFonts w:ascii="Times New Roman" w:hAnsi="Times New Roman"/>
          <w:b/>
          <w:i/>
          <w:szCs w:val="24"/>
        </w:rPr>
        <w:t xml:space="preserve"> </w:t>
      </w:r>
      <w:r w:rsidR="007E7B2E">
        <w:rPr>
          <w:rFonts w:ascii="Times New Roman" w:hAnsi="Times New Roman"/>
          <w:b/>
          <w:i/>
          <w:szCs w:val="24"/>
        </w:rPr>
        <w:t xml:space="preserve"> </w:t>
      </w:r>
      <w:r w:rsidR="00CB1E80">
        <w:rPr>
          <w:rFonts w:ascii="Times New Roman" w:hAnsi="Times New Roman"/>
          <w:szCs w:val="24"/>
        </w:rPr>
        <w:t>I</w:t>
      </w:r>
      <w:r w:rsidR="007E38F9">
        <w:rPr>
          <w:rFonts w:ascii="Times New Roman" w:hAnsi="Times New Roman"/>
          <w:szCs w:val="24"/>
        </w:rPr>
        <w:t xml:space="preserve"> will also </w:t>
      </w:r>
      <w:r w:rsidR="008E1393">
        <w:rPr>
          <w:rFonts w:ascii="Times New Roman" w:hAnsi="Times New Roman"/>
          <w:szCs w:val="24"/>
        </w:rPr>
        <w:t xml:space="preserve">be using a set of draft chapters </w:t>
      </w:r>
      <w:r w:rsidR="007E38F9">
        <w:rPr>
          <w:rFonts w:ascii="Times New Roman" w:hAnsi="Times New Roman"/>
          <w:szCs w:val="24"/>
        </w:rPr>
        <w:t xml:space="preserve">developed by Richard </w:t>
      </w:r>
      <w:proofErr w:type="spellStart"/>
      <w:r w:rsidR="007E38F9">
        <w:rPr>
          <w:rFonts w:ascii="Times New Roman" w:hAnsi="Times New Roman"/>
          <w:szCs w:val="24"/>
        </w:rPr>
        <w:t>Murnane</w:t>
      </w:r>
      <w:proofErr w:type="spellEnd"/>
      <w:r w:rsidR="007E38F9">
        <w:rPr>
          <w:rFonts w:ascii="Times New Roman" w:hAnsi="Times New Roman"/>
          <w:szCs w:val="24"/>
        </w:rPr>
        <w:t>, a professor at the Harvard Graduate School of Education.</w:t>
      </w:r>
    </w:p>
    <w:p w:rsidR="00417DAE" w:rsidRPr="00F87672" w:rsidRDefault="00417DAE">
      <w:pPr>
        <w:tabs>
          <w:tab w:val="left" w:pos="0"/>
        </w:tabs>
        <w:suppressAutoHyphens/>
        <w:rPr>
          <w:rFonts w:ascii="Times New Roman" w:hAnsi="Times New Roman"/>
          <w:szCs w:val="24"/>
        </w:rPr>
      </w:pPr>
    </w:p>
    <w:p w:rsidR="00417DAE" w:rsidRPr="00F87672" w:rsidRDefault="00417DAE">
      <w:pPr>
        <w:pStyle w:val="Heading2"/>
        <w:rPr>
          <w:rFonts w:ascii="Times New Roman" w:hAnsi="Times New Roman"/>
          <w:szCs w:val="24"/>
        </w:rPr>
      </w:pPr>
      <w:r w:rsidRPr="00F87672">
        <w:rPr>
          <w:rFonts w:ascii="Times New Roman" w:hAnsi="Times New Roman"/>
          <w:szCs w:val="24"/>
        </w:rPr>
        <w:t>Weeks 1 and 2: Markets</w:t>
      </w:r>
    </w:p>
    <w:p w:rsidR="00417DAE" w:rsidRDefault="006C4A7E">
      <w:pPr>
        <w:numPr>
          <w:ilvl w:val="0"/>
          <w:numId w:val="1"/>
        </w:numPr>
        <w:tabs>
          <w:tab w:val="left" w:pos="0"/>
        </w:tabs>
        <w:suppressAutoHyphens/>
        <w:rPr>
          <w:rFonts w:ascii="Times New Roman" w:hAnsi="Times New Roman"/>
          <w:szCs w:val="24"/>
        </w:rPr>
      </w:pPr>
      <w:r w:rsidRPr="00F87672">
        <w:rPr>
          <w:rFonts w:ascii="Times New Roman" w:hAnsi="Times New Roman"/>
          <w:szCs w:val="24"/>
        </w:rPr>
        <w:t>B&amp;Z</w:t>
      </w:r>
      <w:r w:rsidR="00417DAE" w:rsidRPr="00F87672">
        <w:rPr>
          <w:rFonts w:ascii="Times New Roman" w:hAnsi="Times New Roman"/>
          <w:szCs w:val="24"/>
        </w:rPr>
        <w:t>, Chapter</w:t>
      </w:r>
      <w:r w:rsidR="00011BF7">
        <w:rPr>
          <w:rFonts w:ascii="Times New Roman" w:hAnsi="Times New Roman"/>
          <w:szCs w:val="24"/>
        </w:rPr>
        <w:t xml:space="preserve"> 1</w:t>
      </w:r>
      <w:r w:rsidR="00FF1AD6">
        <w:rPr>
          <w:rFonts w:ascii="Times New Roman" w:hAnsi="Times New Roman"/>
          <w:szCs w:val="24"/>
        </w:rPr>
        <w:t>-2</w:t>
      </w:r>
    </w:p>
    <w:p w:rsidR="00011BF7" w:rsidRPr="00F87672" w:rsidRDefault="00011BF7">
      <w:pPr>
        <w:numPr>
          <w:ilvl w:val="0"/>
          <w:numId w:val="1"/>
        </w:numPr>
        <w:tabs>
          <w:tab w:val="left" w:pos="0"/>
        </w:tabs>
        <w:suppressAutoHyphens/>
        <w:rPr>
          <w:rFonts w:ascii="Times New Roman" w:hAnsi="Times New Roman"/>
          <w:szCs w:val="24"/>
        </w:rPr>
      </w:pPr>
      <w:proofErr w:type="spellStart"/>
      <w:r>
        <w:rPr>
          <w:rFonts w:ascii="Times New Roman" w:hAnsi="Times New Roman"/>
          <w:szCs w:val="24"/>
        </w:rPr>
        <w:t>Murnane</w:t>
      </w:r>
      <w:proofErr w:type="spellEnd"/>
      <w:r>
        <w:rPr>
          <w:rFonts w:ascii="Times New Roman" w:hAnsi="Times New Roman"/>
          <w:szCs w:val="24"/>
        </w:rPr>
        <w:t>, Chapters 1-2</w:t>
      </w:r>
    </w:p>
    <w:p w:rsidR="00417DAE" w:rsidRPr="00F87672" w:rsidRDefault="00417DAE">
      <w:pPr>
        <w:tabs>
          <w:tab w:val="left" w:pos="0"/>
        </w:tabs>
        <w:suppressAutoHyphens/>
        <w:ind w:left="720" w:firstLine="720"/>
        <w:rPr>
          <w:rFonts w:ascii="Times New Roman" w:hAnsi="Times New Roman"/>
          <w:szCs w:val="24"/>
        </w:rPr>
      </w:pPr>
    </w:p>
    <w:p w:rsidR="00011BF7" w:rsidRPr="00F87672" w:rsidRDefault="00011BF7" w:rsidP="00011BF7">
      <w:pPr>
        <w:tabs>
          <w:tab w:val="left" w:pos="0"/>
        </w:tabs>
        <w:suppressAutoHyphens/>
        <w:rPr>
          <w:rFonts w:ascii="Times New Roman" w:hAnsi="Times New Roman"/>
          <w:szCs w:val="24"/>
        </w:rPr>
      </w:pPr>
      <w:r w:rsidRPr="00F87672">
        <w:rPr>
          <w:rFonts w:ascii="Times New Roman" w:hAnsi="Times New Roman"/>
          <w:b/>
          <w:szCs w:val="24"/>
        </w:rPr>
        <w:t xml:space="preserve">Week 3: </w:t>
      </w:r>
      <w:r>
        <w:rPr>
          <w:rFonts w:ascii="Times New Roman" w:hAnsi="Times New Roman"/>
          <w:b/>
          <w:szCs w:val="24"/>
        </w:rPr>
        <w:t>Demand and Supply Elasticit</w:t>
      </w:r>
      <w:r w:rsidR="00C12825">
        <w:rPr>
          <w:rFonts w:ascii="Times New Roman" w:hAnsi="Times New Roman"/>
          <w:b/>
          <w:szCs w:val="24"/>
        </w:rPr>
        <w:t>y</w:t>
      </w:r>
      <w:r>
        <w:rPr>
          <w:rFonts w:ascii="Times New Roman" w:hAnsi="Times New Roman"/>
          <w:b/>
          <w:szCs w:val="24"/>
        </w:rPr>
        <w:t>; Taxes and Subsidies</w:t>
      </w:r>
    </w:p>
    <w:p w:rsidR="00011BF7" w:rsidRDefault="00011BF7" w:rsidP="00011BF7">
      <w:pPr>
        <w:numPr>
          <w:ilvl w:val="0"/>
          <w:numId w:val="2"/>
        </w:numPr>
        <w:tabs>
          <w:tab w:val="left" w:pos="0"/>
        </w:tabs>
        <w:suppressAutoHyphens/>
        <w:rPr>
          <w:rFonts w:ascii="Times New Roman" w:hAnsi="Times New Roman"/>
          <w:szCs w:val="24"/>
        </w:rPr>
      </w:pPr>
      <w:r w:rsidRPr="00F87672">
        <w:rPr>
          <w:rFonts w:ascii="Times New Roman" w:hAnsi="Times New Roman"/>
          <w:szCs w:val="24"/>
        </w:rPr>
        <w:t>B&amp;Z, Chapters 3-4</w:t>
      </w:r>
    </w:p>
    <w:p w:rsidR="00011BF7" w:rsidRPr="00F87672" w:rsidRDefault="00011BF7" w:rsidP="00011BF7">
      <w:pPr>
        <w:numPr>
          <w:ilvl w:val="0"/>
          <w:numId w:val="2"/>
        </w:numPr>
        <w:tabs>
          <w:tab w:val="left" w:pos="0"/>
        </w:tabs>
        <w:suppressAutoHyphens/>
        <w:rPr>
          <w:rFonts w:ascii="Times New Roman" w:hAnsi="Times New Roman"/>
          <w:szCs w:val="24"/>
        </w:rPr>
      </w:pPr>
      <w:proofErr w:type="spellStart"/>
      <w:r>
        <w:rPr>
          <w:rFonts w:ascii="Times New Roman" w:hAnsi="Times New Roman"/>
          <w:szCs w:val="24"/>
        </w:rPr>
        <w:t>Murnane</w:t>
      </w:r>
      <w:proofErr w:type="spellEnd"/>
      <w:r>
        <w:rPr>
          <w:rFonts w:ascii="Times New Roman" w:hAnsi="Times New Roman"/>
          <w:szCs w:val="24"/>
        </w:rPr>
        <w:t>, Chapter 3-4</w:t>
      </w:r>
    </w:p>
    <w:p w:rsidR="00011BF7" w:rsidRDefault="00011BF7">
      <w:pPr>
        <w:tabs>
          <w:tab w:val="left" w:pos="0"/>
        </w:tabs>
        <w:suppressAutoHyphens/>
        <w:rPr>
          <w:rFonts w:ascii="Times New Roman" w:hAnsi="Times New Roman"/>
          <w:b/>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b/>
          <w:szCs w:val="24"/>
        </w:rPr>
        <w:t xml:space="preserve">Week </w:t>
      </w:r>
      <w:r w:rsidR="00FA6607">
        <w:rPr>
          <w:rFonts w:ascii="Times New Roman" w:hAnsi="Times New Roman"/>
          <w:b/>
          <w:szCs w:val="24"/>
        </w:rPr>
        <w:t>4</w:t>
      </w:r>
      <w:r w:rsidRPr="00F87672">
        <w:rPr>
          <w:rFonts w:ascii="Times New Roman" w:hAnsi="Times New Roman"/>
          <w:b/>
          <w:szCs w:val="24"/>
        </w:rPr>
        <w:t>: Consumer Behavior</w:t>
      </w:r>
    </w:p>
    <w:p w:rsidR="00417DAE" w:rsidRPr="00F87672" w:rsidRDefault="006C4A7E">
      <w:pPr>
        <w:numPr>
          <w:ilvl w:val="0"/>
          <w:numId w:val="2"/>
        </w:numPr>
        <w:tabs>
          <w:tab w:val="left" w:pos="0"/>
        </w:tabs>
        <w:suppressAutoHyphens/>
        <w:rPr>
          <w:rFonts w:ascii="Times New Roman" w:hAnsi="Times New Roman"/>
          <w:szCs w:val="24"/>
        </w:rPr>
      </w:pPr>
      <w:r w:rsidRPr="00F87672">
        <w:rPr>
          <w:rFonts w:ascii="Times New Roman" w:hAnsi="Times New Roman"/>
          <w:szCs w:val="24"/>
        </w:rPr>
        <w:t>B&amp;Z</w:t>
      </w:r>
      <w:r w:rsidR="00417DAE" w:rsidRPr="00F87672">
        <w:rPr>
          <w:rFonts w:ascii="Times New Roman" w:hAnsi="Times New Roman"/>
          <w:szCs w:val="24"/>
        </w:rPr>
        <w:t>, Chapters 3-4</w:t>
      </w:r>
    </w:p>
    <w:p w:rsidR="00417DAE" w:rsidRPr="00F87672" w:rsidRDefault="00417DAE">
      <w:pPr>
        <w:tabs>
          <w:tab w:val="left" w:pos="0"/>
        </w:tabs>
        <w:suppressAutoHyphens/>
        <w:ind w:left="720" w:firstLine="720"/>
        <w:rPr>
          <w:rFonts w:ascii="Times New Roman" w:hAnsi="Times New Roman"/>
          <w:szCs w:val="24"/>
        </w:rPr>
      </w:pPr>
    </w:p>
    <w:p w:rsidR="00417DAE" w:rsidRPr="009E10B5" w:rsidRDefault="00417DAE">
      <w:pPr>
        <w:tabs>
          <w:tab w:val="left" w:pos="0"/>
        </w:tabs>
        <w:suppressAutoHyphens/>
        <w:rPr>
          <w:rFonts w:ascii="Times New Roman" w:hAnsi="Times New Roman"/>
          <w:szCs w:val="24"/>
        </w:rPr>
      </w:pPr>
      <w:r w:rsidRPr="00F87672">
        <w:rPr>
          <w:rFonts w:ascii="Times New Roman" w:hAnsi="Times New Roman"/>
          <w:b/>
          <w:szCs w:val="24"/>
        </w:rPr>
        <w:t xml:space="preserve">Week </w:t>
      </w:r>
      <w:r w:rsidR="00FA6607">
        <w:rPr>
          <w:rFonts w:ascii="Times New Roman" w:hAnsi="Times New Roman"/>
          <w:b/>
          <w:szCs w:val="24"/>
        </w:rPr>
        <w:t>5</w:t>
      </w:r>
      <w:r w:rsidRPr="00F87672">
        <w:rPr>
          <w:rFonts w:ascii="Times New Roman" w:hAnsi="Times New Roman"/>
          <w:b/>
          <w:szCs w:val="24"/>
        </w:rPr>
        <w:t>: C</w:t>
      </w:r>
      <w:r w:rsidRPr="009E10B5">
        <w:rPr>
          <w:rFonts w:ascii="Times New Roman" w:hAnsi="Times New Roman"/>
          <w:b/>
          <w:szCs w:val="24"/>
        </w:rPr>
        <w:t>onsumer Behavior, continued</w:t>
      </w:r>
    </w:p>
    <w:p w:rsidR="00417DAE" w:rsidRPr="009E10B5" w:rsidRDefault="006C4A7E">
      <w:pPr>
        <w:numPr>
          <w:ilvl w:val="0"/>
          <w:numId w:val="3"/>
        </w:numPr>
        <w:tabs>
          <w:tab w:val="left" w:pos="0"/>
        </w:tabs>
        <w:suppressAutoHyphens/>
        <w:rPr>
          <w:rFonts w:ascii="Times New Roman" w:hAnsi="Times New Roman"/>
          <w:szCs w:val="24"/>
        </w:rPr>
      </w:pPr>
      <w:r w:rsidRPr="009E10B5">
        <w:rPr>
          <w:rFonts w:ascii="Times New Roman" w:hAnsi="Times New Roman"/>
          <w:szCs w:val="24"/>
        </w:rPr>
        <w:t>B&amp;Z</w:t>
      </w:r>
      <w:r w:rsidR="00417DAE" w:rsidRPr="009E10B5">
        <w:rPr>
          <w:rFonts w:ascii="Times New Roman" w:hAnsi="Times New Roman"/>
          <w:szCs w:val="24"/>
        </w:rPr>
        <w:t>, Chapter 5</w:t>
      </w:r>
    </w:p>
    <w:p w:rsidR="009E10B5" w:rsidRPr="009E10B5" w:rsidRDefault="009E10B5">
      <w:pPr>
        <w:numPr>
          <w:ilvl w:val="0"/>
          <w:numId w:val="3"/>
        </w:numPr>
        <w:tabs>
          <w:tab w:val="left" w:pos="0"/>
        </w:tabs>
        <w:suppressAutoHyphens/>
        <w:rPr>
          <w:rFonts w:ascii="Times New Roman" w:hAnsi="Times New Roman"/>
          <w:szCs w:val="24"/>
        </w:rPr>
      </w:pPr>
      <w:r w:rsidRPr="009E10B5">
        <w:rPr>
          <w:rFonts w:ascii="Times New Roman" w:hAnsi="Times New Roman"/>
          <w:color w:val="222222"/>
          <w:szCs w:val="24"/>
          <w:shd w:val="clear" w:color="auto" w:fill="FFFFFF"/>
        </w:rPr>
        <w:t>Barrow, L., &amp; Rouse, C. E. (2008). School vouchers: Recent findings and unanswered questions.</w:t>
      </w:r>
      <w:r w:rsidRPr="009E10B5">
        <w:rPr>
          <w:rStyle w:val="apple-converted-space"/>
          <w:rFonts w:ascii="Times New Roman" w:hAnsi="Times New Roman"/>
          <w:color w:val="222222"/>
          <w:szCs w:val="24"/>
          <w:shd w:val="clear" w:color="auto" w:fill="FFFFFF"/>
        </w:rPr>
        <w:t> </w:t>
      </w:r>
      <w:r w:rsidRPr="009E10B5">
        <w:rPr>
          <w:rFonts w:ascii="Times New Roman" w:hAnsi="Times New Roman"/>
          <w:i/>
          <w:iCs/>
          <w:color w:val="222222"/>
          <w:szCs w:val="24"/>
          <w:shd w:val="clear" w:color="auto" w:fill="FFFFFF"/>
        </w:rPr>
        <w:t>Economic Perspectives</w:t>
      </w:r>
      <w:r w:rsidRPr="009E10B5">
        <w:rPr>
          <w:rFonts w:ascii="Times New Roman" w:hAnsi="Times New Roman"/>
          <w:color w:val="222222"/>
          <w:szCs w:val="24"/>
          <w:shd w:val="clear" w:color="auto" w:fill="FFFFFF"/>
        </w:rPr>
        <w:t>,</w:t>
      </w:r>
      <w:r w:rsidRPr="009E10B5">
        <w:rPr>
          <w:rStyle w:val="apple-converted-space"/>
          <w:rFonts w:ascii="Times New Roman" w:hAnsi="Times New Roman"/>
          <w:color w:val="222222"/>
          <w:szCs w:val="24"/>
          <w:shd w:val="clear" w:color="auto" w:fill="FFFFFF"/>
        </w:rPr>
        <w:t> </w:t>
      </w:r>
      <w:r w:rsidRPr="009E10B5">
        <w:rPr>
          <w:rFonts w:ascii="Times New Roman" w:hAnsi="Times New Roman"/>
          <w:i/>
          <w:iCs/>
          <w:color w:val="222222"/>
          <w:szCs w:val="24"/>
          <w:shd w:val="clear" w:color="auto" w:fill="FFFFFF"/>
        </w:rPr>
        <w:t>32</w:t>
      </w:r>
      <w:r w:rsidRPr="009E10B5">
        <w:rPr>
          <w:rFonts w:ascii="Times New Roman" w:hAnsi="Times New Roman"/>
          <w:color w:val="222222"/>
          <w:szCs w:val="24"/>
          <w:shd w:val="clear" w:color="auto" w:fill="FFFFFF"/>
        </w:rPr>
        <w:t>(3), 2-16.</w:t>
      </w:r>
    </w:p>
    <w:p w:rsidR="00417DAE" w:rsidRPr="009E10B5" w:rsidRDefault="00417DAE">
      <w:pPr>
        <w:tabs>
          <w:tab w:val="left" w:pos="0"/>
        </w:tabs>
        <w:suppressAutoHyphens/>
        <w:ind w:left="720"/>
        <w:rPr>
          <w:rFonts w:ascii="Times New Roman" w:hAnsi="Times New Roman"/>
          <w:szCs w:val="24"/>
        </w:rPr>
      </w:pPr>
    </w:p>
    <w:p w:rsidR="00417DAE" w:rsidRPr="009E10B5" w:rsidRDefault="00417DAE">
      <w:pPr>
        <w:tabs>
          <w:tab w:val="left" w:pos="0"/>
        </w:tabs>
        <w:suppressAutoHyphens/>
        <w:rPr>
          <w:rFonts w:ascii="Times New Roman" w:hAnsi="Times New Roman"/>
          <w:szCs w:val="24"/>
        </w:rPr>
      </w:pPr>
      <w:r w:rsidRPr="009E10B5">
        <w:rPr>
          <w:rFonts w:ascii="Times New Roman" w:hAnsi="Times New Roman"/>
          <w:b/>
          <w:szCs w:val="24"/>
        </w:rPr>
        <w:t xml:space="preserve">Week </w:t>
      </w:r>
      <w:r w:rsidR="00FA6607" w:rsidRPr="009E10B5">
        <w:rPr>
          <w:rFonts w:ascii="Times New Roman" w:hAnsi="Times New Roman"/>
          <w:b/>
          <w:szCs w:val="24"/>
        </w:rPr>
        <w:t>6</w:t>
      </w:r>
      <w:r w:rsidRPr="009E10B5">
        <w:rPr>
          <w:rFonts w:ascii="Times New Roman" w:hAnsi="Times New Roman"/>
          <w:b/>
          <w:szCs w:val="24"/>
        </w:rPr>
        <w:t>: Labor Market Behavior</w:t>
      </w:r>
    </w:p>
    <w:p w:rsidR="007E38F9" w:rsidRPr="00F87672" w:rsidRDefault="006C4A7E" w:rsidP="007E38F9">
      <w:pPr>
        <w:numPr>
          <w:ilvl w:val="0"/>
          <w:numId w:val="5"/>
        </w:numPr>
        <w:tabs>
          <w:tab w:val="left" w:pos="0"/>
        </w:tabs>
        <w:suppressAutoHyphens/>
        <w:rPr>
          <w:rFonts w:ascii="Times New Roman" w:hAnsi="Times New Roman"/>
          <w:szCs w:val="24"/>
        </w:rPr>
      </w:pPr>
      <w:r w:rsidRPr="009E10B5">
        <w:rPr>
          <w:rFonts w:ascii="Times New Roman" w:hAnsi="Times New Roman"/>
          <w:szCs w:val="24"/>
        </w:rPr>
        <w:t>B&amp;Z</w:t>
      </w:r>
      <w:r w:rsidR="00417DAE" w:rsidRPr="009E10B5">
        <w:rPr>
          <w:rFonts w:ascii="Times New Roman" w:hAnsi="Times New Roman"/>
          <w:szCs w:val="24"/>
        </w:rPr>
        <w:t>, Ch</w:t>
      </w:r>
      <w:r w:rsidR="00417DAE" w:rsidRPr="007E38F9">
        <w:rPr>
          <w:rFonts w:ascii="Times New Roman" w:hAnsi="Times New Roman"/>
          <w:szCs w:val="24"/>
        </w:rPr>
        <w:t xml:space="preserve">apter </w:t>
      </w:r>
      <w:r w:rsidR="00207C7E" w:rsidRPr="007E38F9">
        <w:rPr>
          <w:rFonts w:ascii="Times New Roman" w:hAnsi="Times New Roman"/>
          <w:szCs w:val="24"/>
        </w:rPr>
        <w:t>17</w:t>
      </w:r>
      <w:r w:rsidR="00F1245E">
        <w:rPr>
          <w:rFonts w:ascii="Times New Roman" w:hAnsi="Times New Roman"/>
          <w:szCs w:val="24"/>
        </w:rPr>
        <w:t>, sections 17.1-17.6</w:t>
      </w:r>
    </w:p>
    <w:p w:rsidR="007E38F9" w:rsidRPr="00F87672" w:rsidRDefault="00417DAE" w:rsidP="007E38F9">
      <w:pPr>
        <w:numPr>
          <w:ilvl w:val="0"/>
          <w:numId w:val="5"/>
        </w:numPr>
        <w:tabs>
          <w:tab w:val="left" w:pos="0"/>
        </w:tabs>
        <w:suppressAutoHyphens/>
        <w:rPr>
          <w:rFonts w:ascii="Times New Roman" w:hAnsi="Times New Roman"/>
          <w:szCs w:val="24"/>
        </w:rPr>
      </w:pPr>
      <w:r w:rsidRPr="007E38F9">
        <w:rPr>
          <w:rFonts w:ascii="Times New Roman" w:hAnsi="Times New Roman"/>
          <w:szCs w:val="24"/>
        </w:rPr>
        <w:t>Ehrenberg and Smith, Chapter 6 " Supply of Labor to the Economy: The Decision to Work"</w:t>
      </w:r>
      <w:r w:rsidR="000962E8" w:rsidRPr="007E38F9">
        <w:rPr>
          <w:rFonts w:ascii="Times New Roman" w:hAnsi="Times New Roman"/>
          <w:szCs w:val="24"/>
        </w:rPr>
        <w:t xml:space="preserve"> </w:t>
      </w:r>
    </w:p>
    <w:p w:rsidR="007E38F9" w:rsidRPr="007E38F9" w:rsidRDefault="007E38F9" w:rsidP="007E38F9">
      <w:pPr>
        <w:suppressAutoHyphens/>
        <w:ind w:left="360"/>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b/>
          <w:szCs w:val="24"/>
        </w:rPr>
        <w:t>Week 7: Human Capital</w:t>
      </w:r>
    </w:p>
    <w:p w:rsidR="003474B1" w:rsidRPr="00E20AD0" w:rsidRDefault="00417DAE" w:rsidP="003474B1">
      <w:pPr>
        <w:numPr>
          <w:ilvl w:val="0"/>
          <w:numId w:val="5"/>
        </w:numPr>
        <w:tabs>
          <w:tab w:val="left" w:pos="0"/>
        </w:tabs>
        <w:suppressAutoHyphens/>
        <w:rPr>
          <w:rFonts w:ascii="Times New Roman" w:hAnsi="Times New Roman"/>
          <w:b/>
          <w:szCs w:val="24"/>
        </w:rPr>
      </w:pPr>
      <w:r w:rsidRPr="00F87672">
        <w:rPr>
          <w:rFonts w:ascii="Times New Roman" w:hAnsi="Times New Roman"/>
          <w:szCs w:val="24"/>
        </w:rPr>
        <w:t>Ehr</w:t>
      </w:r>
      <w:r w:rsidRPr="00E20AD0">
        <w:rPr>
          <w:rFonts w:ascii="Times New Roman" w:hAnsi="Times New Roman"/>
          <w:szCs w:val="24"/>
        </w:rPr>
        <w:t>enberg and Smith, Chapter 9: "Investments in Human Capital: Education and Training"</w:t>
      </w:r>
    </w:p>
    <w:p w:rsidR="00417DAE" w:rsidRPr="00E20AD0" w:rsidRDefault="003474B1" w:rsidP="003474B1">
      <w:pPr>
        <w:numPr>
          <w:ilvl w:val="0"/>
          <w:numId w:val="5"/>
        </w:numPr>
        <w:tabs>
          <w:tab w:val="left" w:pos="0"/>
        </w:tabs>
        <w:suppressAutoHyphens/>
        <w:rPr>
          <w:rFonts w:ascii="Times New Roman" w:hAnsi="Times New Roman"/>
          <w:szCs w:val="24"/>
        </w:rPr>
      </w:pPr>
      <w:proofErr w:type="spellStart"/>
      <w:r w:rsidRPr="00E20AD0">
        <w:rPr>
          <w:rFonts w:ascii="Times New Roman" w:hAnsi="Times New Roman"/>
          <w:szCs w:val="24"/>
        </w:rPr>
        <w:t>Murnane</w:t>
      </w:r>
      <w:proofErr w:type="spellEnd"/>
      <w:r w:rsidRPr="00E20AD0">
        <w:rPr>
          <w:rFonts w:ascii="Times New Roman" w:hAnsi="Times New Roman"/>
          <w:szCs w:val="24"/>
        </w:rPr>
        <w:t>,  Chapters 10-11</w:t>
      </w:r>
    </w:p>
    <w:p w:rsidR="00E20AD0" w:rsidRPr="0091621A" w:rsidRDefault="00C468DF" w:rsidP="003474B1">
      <w:pPr>
        <w:numPr>
          <w:ilvl w:val="0"/>
          <w:numId w:val="5"/>
        </w:numPr>
        <w:tabs>
          <w:tab w:val="left" w:pos="0"/>
        </w:tabs>
        <w:suppressAutoHyphens/>
        <w:rPr>
          <w:rFonts w:ascii="Times New Roman" w:hAnsi="Times New Roman"/>
          <w:szCs w:val="24"/>
        </w:rPr>
      </w:pPr>
      <w:proofErr w:type="spellStart"/>
      <w:r>
        <w:rPr>
          <w:rFonts w:ascii="Times New Roman" w:hAnsi="Times New Roman"/>
          <w:color w:val="222222"/>
          <w:szCs w:val="24"/>
          <w:shd w:val="clear" w:color="auto" w:fill="FFFFFF"/>
        </w:rPr>
        <w:t>Autor</w:t>
      </w:r>
      <w:proofErr w:type="spellEnd"/>
      <w:r>
        <w:rPr>
          <w:rFonts w:ascii="Times New Roman" w:hAnsi="Times New Roman"/>
          <w:color w:val="222222"/>
          <w:szCs w:val="24"/>
          <w:shd w:val="clear" w:color="auto" w:fill="FFFFFF"/>
        </w:rPr>
        <w:t xml:space="preserve">, D. (2014). Skills, </w:t>
      </w:r>
      <w:proofErr w:type="gramStart"/>
      <w:r>
        <w:rPr>
          <w:rFonts w:ascii="Times New Roman" w:hAnsi="Times New Roman"/>
          <w:color w:val="222222"/>
          <w:szCs w:val="24"/>
          <w:shd w:val="clear" w:color="auto" w:fill="FFFFFF"/>
        </w:rPr>
        <w:t>education ,</w:t>
      </w:r>
      <w:proofErr w:type="gramEnd"/>
      <w:r>
        <w:rPr>
          <w:rFonts w:ascii="Times New Roman" w:hAnsi="Times New Roman"/>
          <w:color w:val="222222"/>
          <w:szCs w:val="24"/>
          <w:shd w:val="clear" w:color="auto" w:fill="FFFFFF"/>
        </w:rPr>
        <w:t xml:space="preserve"> and the rise of earning inequality among the “other 99 percent”, </w:t>
      </w:r>
      <w:r>
        <w:rPr>
          <w:rFonts w:ascii="Times New Roman" w:hAnsi="Times New Roman"/>
          <w:i/>
          <w:color w:val="222222"/>
          <w:szCs w:val="24"/>
          <w:shd w:val="clear" w:color="auto" w:fill="FFFFFF"/>
        </w:rPr>
        <w:t>Science</w:t>
      </w:r>
      <w:r>
        <w:rPr>
          <w:rFonts w:ascii="Times New Roman" w:hAnsi="Times New Roman"/>
          <w:color w:val="222222"/>
          <w:szCs w:val="24"/>
          <w:shd w:val="clear" w:color="auto" w:fill="FFFFFF"/>
        </w:rPr>
        <w:t xml:space="preserve"> 344, 843-851.</w:t>
      </w:r>
    </w:p>
    <w:p w:rsidR="0091621A" w:rsidRPr="00E20AD0" w:rsidRDefault="0091621A" w:rsidP="0091621A">
      <w:pPr>
        <w:suppressAutoHyphens/>
        <w:ind w:left="720" w:hanging="720"/>
        <w:rPr>
          <w:rFonts w:ascii="Times New Roman" w:hAnsi="Times New Roman"/>
          <w:szCs w:val="24"/>
        </w:rPr>
      </w:pPr>
      <w:proofErr w:type="gramStart"/>
      <w:r>
        <w:rPr>
          <w:rFonts w:ascii="Times New Roman" w:hAnsi="Times New Roman"/>
          <w:color w:val="222222"/>
          <w:szCs w:val="24"/>
          <w:shd w:val="clear" w:color="auto" w:fill="FFFFFF"/>
        </w:rPr>
        <w:t xml:space="preserve">Recommended reading: </w:t>
      </w:r>
      <w:r w:rsidRPr="00E20AD0">
        <w:rPr>
          <w:rFonts w:ascii="Times New Roman" w:hAnsi="Times New Roman"/>
          <w:color w:val="222222"/>
          <w:szCs w:val="24"/>
          <w:shd w:val="clear" w:color="auto" w:fill="FFFFFF"/>
        </w:rPr>
        <w:t>Card, D. (1999).</w:t>
      </w:r>
      <w:proofErr w:type="gramEnd"/>
      <w:r w:rsidRPr="00E20AD0">
        <w:rPr>
          <w:rFonts w:ascii="Times New Roman" w:hAnsi="Times New Roman"/>
          <w:color w:val="222222"/>
          <w:szCs w:val="24"/>
          <w:shd w:val="clear" w:color="auto" w:fill="FFFFFF"/>
        </w:rPr>
        <w:t xml:space="preserve"> </w:t>
      </w:r>
      <w:proofErr w:type="gramStart"/>
      <w:r w:rsidRPr="00E20AD0">
        <w:rPr>
          <w:rFonts w:ascii="Times New Roman" w:hAnsi="Times New Roman"/>
          <w:color w:val="222222"/>
          <w:szCs w:val="24"/>
          <w:shd w:val="clear" w:color="auto" w:fill="FFFFFF"/>
        </w:rPr>
        <w:t>The causal effect of education on earnings.</w:t>
      </w:r>
      <w:proofErr w:type="gramEnd"/>
      <w:r w:rsidRPr="00E20AD0">
        <w:rPr>
          <w:rStyle w:val="apple-converted-space"/>
          <w:rFonts w:ascii="Times New Roman" w:hAnsi="Times New Roman"/>
          <w:color w:val="222222"/>
          <w:szCs w:val="24"/>
          <w:shd w:val="clear" w:color="auto" w:fill="FFFFFF"/>
        </w:rPr>
        <w:t> </w:t>
      </w:r>
      <w:proofErr w:type="gramStart"/>
      <w:r w:rsidRPr="00E20AD0">
        <w:rPr>
          <w:rFonts w:ascii="Times New Roman" w:hAnsi="Times New Roman"/>
          <w:i/>
          <w:iCs/>
          <w:color w:val="222222"/>
          <w:szCs w:val="24"/>
          <w:shd w:val="clear" w:color="auto" w:fill="FFFFFF"/>
        </w:rPr>
        <w:t>Handbook of labor economics</w:t>
      </w:r>
      <w:r w:rsidRPr="00E20AD0">
        <w:rPr>
          <w:rFonts w:ascii="Times New Roman" w:hAnsi="Times New Roman"/>
          <w:color w:val="222222"/>
          <w:szCs w:val="24"/>
          <w:shd w:val="clear" w:color="auto" w:fill="FFFFFF"/>
        </w:rPr>
        <w:t>,</w:t>
      </w:r>
      <w:r w:rsidRPr="00E20AD0">
        <w:rPr>
          <w:rStyle w:val="apple-converted-space"/>
          <w:rFonts w:ascii="Times New Roman" w:hAnsi="Times New Roman"/>
          <w:color w:val="222222"/>
          <w:szCs w:val="24"/>
          <w:shd w:val="clear" w:color="auto" w:fill="FFFFFF"/>
        </w:rPr>
        <w:t> </w:t>
      </w:r>
      <w:r w:rsidRPr="00E20AD0">
        <w:rPr>
          <w:rFonts w:ascii="Times New Roman" w:hAnsi="Times New Roman"/>
          <w:i/>
          <w:iCs/>
          <w:color w:val="222222"/>
          <w:szCs w:val="24"/>
          <w:shd w:val="clear" w:color="auto" w:fill="FFFFFF"/>
        </w:rPr>
        <w:t>3</w:t>
      </w:r>
      <w:r w:rsidRPr="00E20AD0">
        <w:rPr>
          <w:rFonts w:ascii="Times New Roman" w:hAnsi="Times New Roman"/>
          <w:color w:val="222222"/>
          <w:szCs w:val="24"/>
          <w:shd w:val="clear" w:color="auto" w:fill="FFFFFF"/>
        </w:rPr>
        <w:t>, 1801-1863.</w:t>
      </w:r>
      <w:proofErr w:type="gramEnd"/>
    </w:p>
    <w:p w:rsidR="000C1DFF" w:rsidRDefault="000C1DFF" w:rsidP="000C1DFF">
      <w:pPr>
        <w:tabs>
          <w:tab w:val="left" w:pos="0"/>
        </w:tabs>
        <w:suppressAutoHyphens/>
        <w:rPr>
          <w:rFonts w:ascii="Times New Roman" w:hAnsi="Times New Roman"/>
          <w:b/>
          <w:szCs w:val="24"/>
        </w:rPr>
      </w:pPr>
    </w:p>
    <w:p w:rsidR="000C1DFF" w:rsidRPr="00F87672" w:rsidRDefault="000C1DFF" w:rsidP="000C1DFF">
      <w:pPr>
        <w:tabs>
          <w:tab w:val="left" w:pos="0"/>
        </w:tabs>
        <w:suppressAutoHyphens/>
        <w:rPr>
          <w:rFonts w:ascii="Times New Roman" w:hAnsi="Times New Roman"/>
          <w:szCs w:val="24"/>
        </w:rPr>
      </w:pPr>
      <w:r w:rsidRPr="00F87672">
        <w:rPr>
          <w:rFonts w:ascii="Times New Roman" w:hAnsi="Times New Roman"/>
          <w:b/>
          <w:szCs w:val="24"/>
        </w:rPr>
        <w:t>Week</w:t>
      </w:r>
      <w:r>
        <w:rPr>
          <w:rFonts w:ascii="Times New Roman" w:hAnsi="Times New Roman"/>
          <w:b/>
          <w:szCs w:val="24"/>
        </w:rPr>
        <w:t xml:space="preserve"> 8</w:t>
      </w:r>
      <w:r w:rsidRPr="00F87672">
        <w:rPr>
          <w:rFonts w:ascii="Times New Roman" w:hAnsi="Times New Roman"/>
          <w:b/>
          <w:szCs w:val="24"/>
        </w:rPr>
        <w:t xml:space="preserve">: </w:t>
      </w:r>
      <w:r w:rsidR="00FA6607">
        <w:rPr>
          <w:rFonts w:ascii="Times New Roman" w:hAnsi="Times New Roman"/>
          <w:b/>
          <w:szCs w:val="24"/>
        </w:rPr>
        <w:t>Benefit-Cost Analysis</w:t>
      </w:r>
    </w:p>
    <w:p w:rsidR="000C1DFF" w:rsidRPr="00FA6607" w:rsidRDefault="000C1DFF" w:rsidP="000C1DFF">
      <w:pPr>
        <w:numPr>
          <w:ilvl w:val="0"/>
          <w:numId w:val="5"/>
        </w:numPr>
        <w:tabs>
          <w:tab w:val="left" w:pos="0"/>
        </w:tabs>
        <w:suppressAutoHyphens/>
        <w:rPr>
          <w:rFonts w:ascii="Times New Roman" w:hAnsi="Times New Roman"/>
          <w:b/>
          <w:szCs w:val="24"/>
        </w:rPr>
      </w:pPr>
      <w:proofErr w:type="spellStart"/>
      <w:r w:rsidRPr="00F87672">
        <w:rPr>
          <w:rFonts w:ascii="Times New Roman" w:hAnsi="Times New Roman"/>
          <w:szCs w:val="24"/>
        </w:rPr>
        <w:t>Gramlich</w:t>
      </w:r>
      <w:proofErr w:type="spellEnd"/>
      <w:r w:rsidRPr="00F87672">
        <w:rPr>
          <w:rFonts w:ascii="Times New Roman" w:hAnsi="Times New Roman"/>
          <w:szCs w:val="24"/>
        </w:rPr>
        <w:t xml:space="preserve">, Chapter 9 "Human Investment" in </w:t>
      </w:r>
      <w:r w:rsidRPr="0091621A">
        <w:rPr>
          <w:rFonts w:ascii="Times New Roman" w:hAnsi="Times New Roman"/>
          <w:i/>
          <w:szCs w:val="24"/>
        </w:rPr>
        <w:t>A Guide to Cost-Benefit Analysis</w:t>
      </w:r>
    </w:p>
    <w:p w:rsidR="000C1DFF" w:rsidRPr="00F87672" w:rsidRDefault="000C1DFF" w:rsidP="000C1DFF">
      <w:pPr>
        <w:numPr>
          <w:ilvl w:val="0"/>
          <w:numId w:val="5"/>
        </w:numPr>
        <w:tabs>
          <w:tab w:val="left" w:pos="0"/>
        </w:tabs>
        <w:suppressAutoHyphens/>
        <w:rPr>
          <w:rFonts w:ascii="Times New Roman" w:hAnsi="Times New Roman"/>
          <w:szCs w:val="24"/>
        </w:rPr>
      </w:pPr>
      <w:r w:rsidRPr="00F87672">
        <w:rPr>
          <w:rFonts w:ascii="Times New Roman" w:hAnsi="Times New Roman"/>
          <w:szCs w:val="24"/>
        </w:rPr>
        <w:t>Barnett, Perry Preschool chapter</w:t>
      </w:r>
    </w:p>
    <w:p w:rsidR="00417DAE" w:rsidRPr="00F87672" w:rsidRDefault="00417DAE" w:rsidP="00107632">
      <w:pPr>
        <w:pStyle w:val="TOC6"/>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b/>
          <w:szCs w:val="24"/>
        </w:rPr>
        <w:t>Week 9: The Role of Government</w:t>
      </w:r>
    </w:p>
    <w:p w:rsidR="00417DAE" w:rsidRDefault="006C4A7E">
      <w:pPr>
        <w:numPr>
          <w:ilvl w:val="0"/>
          <w:numId w:val="8"/>
        </w:numPr>
        <w:tabs>
          <w:tab w:val="left" w:pos="0"/>
          <w:tab w:val="left" w:pos="720"/>
          <w:tab w:val="left" w:pos="1440"/>
          <w:tab w:val="left" w:pos="2160"/>
          <w:tab w:val="left" w:pos="2880"/>
        </w:tabs>
        <w:suppressAutoHyphens/>
        <w:rPr>
          <w:rFonts w:ascii="Times New Roman" w:hAnsi="Times New Roman"/>
          <w:szCs w:val="24"/>
        </w:rPr>
      </w:pPr>
      <w:r w:rsidRPr="00F87672">
        <w:rPr>
          <w:rFonts w:ascii="Times New Roman" w:hAnsi="Times New Roman"/>
          <w:szCs w:val="24"/>
        </w:rPr>
        <w:t>B&amp;Z</w:t>
      </w:r>
      <w:r w:rsidR="00417DAE" w:rsidRPr="00F87672">
        <w:rPr>
          <w:rFonts w:ascii="Times New Roman" w:hAnsi="Times New Roman"/>
          <w:szCs w:val="24"/>
        </w:rPr>
        <w:t>, Chapter</w:t>
      </w:r>
      <w:r w:rsidR="003C22D0">
        <w:rPr>
          <w:rFonts w:ascii="Times New Roman" w:hAnsi="Times New Roman"/>
          <w:szCs w:val="24"/>
        </w:rPr>
        <w:t>s 10 and</w:t>
      </w:r>
      <w:r w:rsidR="00417DAE" w:rsidRPr="00F87672">
        <w:rPr>
          <w:rFonts w:ascii="Times New Roman" w:hAnsi="Times New Roman"/>
          <w:szCs w:val="24"/>
        </w:rPr>
        <w:t xml:space="preserve"> </w:t>
      </w:r>
      <w:r w:rsidR="008323F6" w:rsidRPr="00F87672">
        <w:rPr>
          <w:rFonts w:ascii="Times New Roman" w:hAnsi="Times New Roman"/>
          <w:szCs w:val="24"/>
        </w:rPr>
        <w:t>20</w:t>
      </w:r>
    </w:p>
    <w:p w:rsidR="004D3E55" w:rsidRPr="00F87672" w:rsidRDefault="004D3E55">
      <w:pPr>
        <w:numPr>
          <w:ilvl w:val="0"/>
          <w:numId w:val="8"/>
        </w:numPr>
        <w:tabs>
          <w:tab w:val="left" w:pos="0"/>
          <w:tab w:val="left" w:pos="720"/>
          <w:tab w:val="left" w:pos="1440"/>
          <w:tab w:val="left" w:pos="2160"/>
          <w:tab w:val="left" w:pos="2880"/>
        </w:tabs>
        <w:suppressAutoHyphens/>
        <w:rPr>
          <w:rFonts w:ascii="Times New Roman" w:hAnsi="Times New Roman"/>
          <w:szCs w:val="24"/>
        </w:rPr>
      </w:pPr>
      <w:proofErr w:type="spellStart"/>
      <w:r>
        <w:rPr>
          <w:rFonts w:ascii="Times New Roman" w:hAnsi="Times New Roman"/>
          <w:szCs w:val="24"/>
        </w:rPr>
        <w:t>Murnane</w:t>
      </w:r>
      <w:proofErr w:type="spellEnd"/>
      <w:r>
        <w:rPr>
          <w:rFonts w:ascii="Times New Roman" w:hAnsi="Times New Roman"/>
          <w:szCs w:val="24"/>
        </w:rPr>
        <w:t>, Chapters 14-15</w:t>
      </w:r>
    </w:p>
    <w:p w:rsidR="00417DAE" w:rsidRPr="00F87672" w:rsidRDefault="00417DAE">
      <w:pPr>
        <w:tabs>
          <w:tab w:val="left" w:pos="0"/>
          <w:tab w:val="left" w:pos="720"/>
          <w:tab w:val="left" w:pos="1440"/>
          <w:tab w:val="left" w:pos="2160"/>
          <w:tab w:val="left" w:pos="2880"/>
        </w:tabs>
        <w:suppressAutoHyphens/>
        <w:ind w:left="3600" w:hanging="2880"/>
        <w:rPr>
          <w:rFonts w:ascii="Times New Roman" w:hAnsi="Times New Roman"/>
          <w:szCs w:val="24"/>
        </w:rPr>
        <w:sectPr w:rsidR="00417DAE" w:rsidRPr="00F87672" w:rsidSect="005A2822">
          <w:endnotePr>
            <w:numFmt w:val="decimal"/>
          </w:endnotePr>
          <w:pgSz w:w="12240" w:h="15840" w:code="1"/>
          <w:pgMar w:top="1440" w:right="1440" w:bottom="1440" w:left="1440" w:header="1440" w:footer="1440" w:gutter="0"/>
          <w:cols w:space="720"/>
          <w:vAlign w:val="center"/>
          <w:noEndnote/>
        </w:sectPr>
      </w:pPr>
    </w:p>
    <w:p w:rsidR="00DE374D" w:rsidRDefault="00DE374D">
      <w:pPr>
        <w:tabs>
          <w:tab w:val="left" w:pos="0"/>
        </w:tabs>
        <w:suppressAutoHyphens/>
        <w:rPr>
          <w:rFonts w:ascii="Times New Roman" w:hAnsi="Times New Roman"/>
          <w:szCs w:val="24"/>
        </w:rPr>
      </w:pPr>
    </w:p>
    <w:p w:rsidR="00DE374D" w:rsidRDefault="00DE374D">
      <w:pPr>
        <w:tabs>
          <w:tab w:val="left" w:pos="0"/>
        </w:tabs>
        <w:suppressAutoHyphens/>
        <w:rPr>
          <w:rFonts w:ascii="Times New Roman" w:hAnsi="Times New Roman"/>
          <w:szCs w:val="24"/>
        </w:rPr>
      </w:pPr>
    </w:p>
    <w:p w:rsidR="00417DAE" w:rsidRPr="00F87672" w:rsidRDefault="00A95DA1">
      <w:pPr>
        <w:tabs>
          <w:tab w:val="left" w:pos="0"/>
        </w:tabs>
        <w:suppressAutoHyphens/>
        <w:rPr>
          <w:rFonts w:ascii="Times New Roman" w:hAnsi="Times New Roman"/>
          <w:szCs w:val="24"/>
        </w:rPr>
      </w:pPr>
      <w:r>
        <w:rPr>
          <w:rFonts w:ascii="Times New Roman" w:hAnsi="Times New Roman"/>
          <w:szCs w:val="24"/>
        </w:rPr>
        <w:t xml:space="preserve">Winter, </w:t>
      </w:r>
      <w:r w:rsidR="000172FD">
        <w:rPr>
          <w:rFonts w:ascii="Times New Roman" w:hAnsi="Times New Roman"/>
          <w:szCs w:val="24"/>
        </w:rPr>
        <w:t>201</w:t>
      </w:r>
      <w:r w:rsidR="0091621A">
        <w:rPr>
          <w:rFonts w:ascii="Times New Roman" w:hAnsi="Times New Roman"/>
          <w:szCs w:val="24"/>
        </w:rPr>
        <w:t>6</w:t>
      </w:r>
    </w:p>
    <w:p w:rsidR="00417DAE" w:rsidRPr="00F87672" w:rsidRDefault="00417DAE">
      <w:pPr>
        <w:tabs>
          <w:tab w:val="left" w:pos="0"/>
        </w:tabs>
        <w:suppressAutoHyphens/>
        <w:rPr>
          <w:rFonts w:ascii="Times New Roman" w:hAnsi="Times New Roman"/>
          <w:szCs w:val="24"/>
        </w:rPr>
      </w:pPr>
      <w:r w:rsidRPr="00F87672">
        <w:rPr>
          <w:rFonts w:ascii="Times New Roman" w:hAnsi="Times New Roman"/>
          <w:szCs w:val="24"/>
        </w:rPr>
        <w:t>Professor Greg J. Duncan</w:t>
      </w:r>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p>
    <w:p w:rsidR="00417DAE" w:rsidRPr="00F87672" w:rsidRDefault="00417DAE">
      <w:pPr>
        <w:tabs>
          <w:tab w:val="left" w:pos="0"/>
        </w:tabs>
        <w:suppressAutoHyphens/>
        <w:rPr>
          <w:rFonts w:ascii="Times New Roman" w:hAnsi="Times New Roman"/>
          <w:szCs w:val="24"/>
        </w:rPr>
      </w:pPr>
      <w:r w:rsidRPr="00F87672">
        <w:rPr>
          <w:rFonts w:ascii="Times New Roman" w:hAnsi="Times New Roman"/>
          <w:b/>
          <w:szCs w:val="24"/>
        </w:rPr>
        <w:t xml:space="preserve">Supplementary Readings for </w:t>
      </w:r>
      <w:r w:rsidR="00A95DA1">
        <w:rPr>
          <w:rFonts w:ascii="Times New Roman" w:hAnsi="Times New Roman"/>
          <w:b/>
          <w:szCs w:val="24"/>
        </w:rPr>
        <w:t>E</w:t>
      </w:r>
      <w:r w:rsidRPr="00F87672">
        <w:rPr>
          <w:rFonts w:ascii="Times New Roman" w:hAnsi="Times New Roman"/>
          <w:b/>
          <w:szCs w:val="24"/>
        </w:rPr>
        <w:t>CONOMIC</w:t>
      </w:r>
      <w:r w:rsidR="00A95DA1">
        <w:rPr>
          <w:rFonts w:ascii="Times New Roman" w:hAnsi="Times New Roman"/>
          <w:b/>
          <w:szCs w:val="24"/>
        </w:rPr>
        <w:t xml:space="preserve"> FOUNDATIONS OF </w:t>
      </w:r>
      <w:r w:rsidR="005A2822">
        <w:rPr>
          <w:rFonts w:ascii="Times New Roman" w:hAnsi="Times New Roman"/>
          <w:b/>
          <w:szCs w:val="24"/>
        </w:rPr>
        <w:t>EDUCATION AND SOCIAL POLICY</w:t>
      </w:r>
    </w:p>
    <w:p w:rsidR="00417DAE" w:rsidRPr="00F87672" w:rsidRDefault="006B1ED8">
      <w:pPr>
        <w:tabs>
          <w:tab w:val="left" w:pos="0"/>
        </w:tabs>
        <w:suppressAutoHyphens/>
        <w:rPr>
          <w:rFonts w:ascii="Times New Roman" w:hAnsi="Times New Roman"/>
          <w:szCs w:val="24"/>
        </w:rPr>
      </w:pPr>
      <w:r w:rsidRPr="00F87672">
        <w:rPr>
          <w:rFonts w:ascii="Times New Roman" w:hAnsi="Times New Roman"/>
          <w:szCs w:val="24"/>
        </w:rPr>
        <w:t>(</w:t>
      </w:r>
      <w:proofErr w:type="gramStart"/>
      <w:r w:rsidRPr="00F87672">
        <w:rPr>
          <w:rFonts w:ascii="Times New Roman" w:hAnsi="Times New Roman"/>
          <w:szCs w:val="24"/>
        </w:rPr>
        <w:t>all</w:t>
      </w:r>
      <w:proofErr w:type="gramEnd"/>
      <w:r w:rsidRPr="00F87672">
        <w:rPr>
          <w:rFonts w:ascii="Times New Roman" w:hAnsi="Times New Roman"/>
          <w:szCs w:val="24"/>
        </w:rPr>
        <w:t xml:space="preserve"> of the following </w:t>
      </w:r>
      <w:r w:rsidR="00F64C76">
        <w:rPr>
          <w:rFonts w:ascii="Times New Roman" w:hAnsi="Times New Roman"/>
          <w:szCs w:val="24"/>
        </w:rPr>
        <w:t xml:space="preserve">are </w:t>
      </w:r>
      <w:r w:rsidRPr="00F87672">
        <w:rPr>
          <w:rFonts w:ascii="Times New Roman" w:hAnsi="Times New Roman"/>
          <w:szCs w:val="24"/>
        </w:rPr>
        <w:t xml:space="preserve">available </w:t>
      </w:r>
      <w:r w:rsidR="00CB1E80">
        <w:rPr>
          <w:rFonts w:ascii="Times New Roman" w:hAnsi="Times New Roman"/>
          <w:szCs w:val="24"/>
        </w:rPr>
        <w:t>on EEE)</w:t>
      </w:r>
    </w:p>
    <w:p w:rsidR="006B1ED8" w:rsidRPr="00F87672" w:rsidRDefault="006B1ED8">
      <w:pPr>
        <w:tabs>
          <w:tab w:val="left" w:pos="0"/>
        </w:tabs>
        <w:suppressAutoHyphens/>
        <w:rPr>
          <w:rFonts w:ascii="Times New Roman" w:hAnsi="Times New Roman"/>
          <w:szCs w:val="24"/>
        </w:rPr>
      </w:pPr>
    </w:p>
    <w:p w:rsidR="007E7B2E" w:rsidRDefault="007E7B2E" w:rsidP="007E7B2E">
      <w:pPr>
        <w:rPr>
          <w:rFonts w:ascii="Times New Roman" w:hAnsi="Times New Roman"/>
        </w:rPr>
      </w:pPr>
      <w:r w:rsidRPr="00107632">
        <w:rPr>
          <w:rFonts w:ascii="Times New Roman" w:hAnsi="Times New Roman"/>
        </w:rPr>
        <w:t>Richard</w:t>
      </w:r>
      <w:r>
        <w:rPr>
          <w:rFonts w:ascii="Times New Roman" w:hAnsi="Times New Roman"/>
        </w:rPr>
        <w:t xml:space="preserve"> </w:t>
      </w:r>
      <w:proofErr w:type="spellStart"/>
      <w:r>
        <w:rPr>
          <w:rFonts w:ascii="Times New Roman" w:hAnsi="Times New Roman"/>
        </w:rPr>
        <w:t>Murnane</w:t>
      </w:r>
      <w:proofErr w:type="spellEnd"/>
      <w:r>
        <w:rPr>
          <w:rFonts w:ascii="Times New Roman" w:hAnsi="Times New Roman"/>
        </w:rPr>
        <w:t>, various chapters of notes from his Harvard University class.</w:t>
      </w:r>
    </w:p>
    <w:p w:rsidR="007E7B2E" w:rsidRPr="0098611C" w:rsidRDefault="007E7B2E" w:rsidP="007E7B2E">
      <w:pPr>
        <w:rPr>
          <w:rFonts w:ascii="Times New Roman" w:hAnsi="Times New Roman"/>
          <w:sz w:val="32"/>
          <w:szCs w:val="32"/>
        </w:rPr>
      </w:pPr>
    </w:p>
    <w:p w:rsidR="00417DAE" w:rsidRPr="00107632" w:rsidRDefault="00417DAE">
      <w:pPr>
        <w:tabs>
          <w:tab w:val="left" w:pos="0"/>
        </w:tabs>
        <w:suppressAutoHyphens/>
        <w:rPr>
          <w:rFonts w:ascii="Times New Roman" w:hAnsi="Times New Roman"/>
          <w:szCs w:val="24"/>
        </w:rPr>
      </w:pPr>
      <w:r w:rsidRPr="00F87672">
        <w:rPr>
          <w:rFonts w:ascii="Times New Roman" w:hAnsi="Times New Roman"/>
          <w:szCs w:val="24"/>
        </w:rPr>
        <w:t xml:space="preserve">Ronald Ehrenberg and Robert Smith, </w:t>
      </w:r>
      <w:r w:rsidRPr="0091621A">
        <w:rPr>
          <w:rFonts w:ascii="Times New Roman" w:hAnsi="Times New Roman"/>
          <w:i/>
          <w:szCs w:val="24"/>
        </w:rPr>
        <w:t>Modern Labor Economics</w:t>
      </w:r>
      <w:r w:rsidRPr="00F87672">
        <w:rPr>
          <w:rFonts w:ascii="Times New Roman" w:hAnsi="Times New Roman"/>
          <w:szCs w:val="24"/>
        </w:rPr>
        <w:t xml:space="preserve">, New York: Scott, </w:t>
      </w:r>
      <w:proofErr w:type="spellStart"/>
      <w:r w:rsidRPr="00F87672">
        <w:rPr>
          <w:rFonts w:ascii="Times New Roman" w:hAnsi="Times New Roman"/>
          <w:szCs w:val="24"/>
        </w:rPr>
        <w:t>Foresman</w:t>
      </w:r>
      <w:proofErr w:type="spellEnd"/>
      <w:r w:rsidRPr="00F87672">
        <w:rPr>
          <w:rFonts w:ascii="Times New Roman" w:hAnsi="Times New Roman"/>
          <w:szCs w:val="24"/>
        </w:rPr>
        <w:t xml:space="preserve"> and Co.</w:t>
      </w:r>
    </w:p>
    <w:p w:rsidR="00417DAE" w:rsidRPr="00107632" w:rsidRDefault="00417DAE">
      <w:pPr>
        <w:tabs>
          <w:tab w:val="left" w:pos="0"/>
        </w:tabs>
        <w:suppressAutoHyphens/>
        <w:rPr>
          <w:rFonts w:ascii="Times New Roman" w:hAnsi="Times New Roman"/>
          <w:szCs w:val="24"/>
        </w:rPr>
      </w:pPr>
      <w:r w:rsidRPr="00107632">
        <w:rPr>
          <w:rFonts w:ascii="Times New Roman" w:hAnsi="Times New Roman"/>
          <w:szCs w:val="24"/>
        </w:rPr>
        <w:tab/>
        <w:t>Chapter 6: "The Supply of Labor to the Economy: The Decision to Work"</w:t>
      </w:r>
    </w:p>
    <w:p w:rsidR="00417DAE" w:rsidRPr="00107632" w:rsidRDefault="00417DAE">
      <w:pPr>
        <w:tabs>
          <w:tab w:val="left" w:pos="0"/>
        </w:tabs>
        <w:suppressAutoHyphens/>
        <w:ind w:left="720" w:hanging="720"/>
        <w:rPr>
          <w:rFonts w:ascii="Times New Roman" w:hAnsi="Times New Roman"/>
          <w:szCs w:val="24"/>
        </w:rPr>
      </w:pPr>
      <w:r w:rsidRPr="00107632">
        <w:rPr>
          <w:rFonts w:ascii="Times New Roman" w:hAnsi="Times New Roman"/>
          <w:szCs w:val="24"/>
        </w:rPr>
        <w:tab/>
        <w:t>Chapter 9: "Investments in Human Capital: Education and Training"</w:t>
      </w:r>
    </w:p>
    <w:p w:rsidR="00417DAE" w:rsidRPr="00107632" w:rsidRDefault="00417DAE">
      <w:pPr>
        <w:tabs>
          <w:tab w:val="left" w:pos="0"/>
        </w:tabs>
        <w:suppressAutoHyphens/>
        <w:rPr>
          <w:rFonts w:ascii="Times New Roman" w:hAnsi="Times New Roman"/>
          <w:szCs w:val="24"/>
        </w:rPr>
      </w:pPr>
    </w:p>
    <w:p w:rsidR="00417DAE" w:rsidRPr="00107632" w:rsidRDefault="00417DAE">
      <w:pPr>
        <w:tabs>
          <w:tab w:val="left" w:pos="0"/>
        </w:tabs>
        <w:suppressAutoHyphens/>
        <w:rPr>
          <w:rFonts w:ascii="Times New Roman" w:hAnsi="Times New Roman"/>
          <w:szCs w:val="24"/>
        </w:rPr>
      </w:pPr>
    </w:p>
    <w:p w:rsidR="00417DAE" w:rsidRPr="00107632" w:rsidRDefault="00417DAE">
      <w:pPr>
        <w:tabs>
          <w:tab w:val="left" w:pos="0"/>
        </w:tabs>
        <w:suppressAutoHyphens/>
        <w:rPr>
          <w:rFonts w:ascii="Times New Roman" w:hAnsi="Times New Roman"/>
          <w:szCs w:val="24"/>
        </w:rPr>
      </w:pPr>
      <w:r w:rsidRPr="00107632">
        <w:rPr>
          <w:rFonts w:ascii="Times New Roman" w:hAnsi="Times New Roman"/>
          <w:szCs w:val="24"/>
        </w:rPr>
        <w:t xml:space="preserve">Edward </w:t>
      </w:r>
      <w:proofErr w:type="spellStart"/>
      <w:r w:rsidRPr="00107632">
        <w:rPr>
          <w:rFonts w:ascii="Times New Roman" w:hAnsi="Times New Roman"/>
          <w:szCs w:val="24"/>
        </w:rPr>
        <w:t>Gramlich</w:t>
      </w:r>
      <w:proofErr w:type="spellEnd"/>
      <w:r w:rsidRPr="00107632">
        <w:rPr>
          <w:rFonts w:ascii="Times New Roman" w:hAnsi="Times New Roman"/>
          <w:szCs w:val="24"/>
        </w:rPr>
        <w:t xml:space="preserve">, </w:t>
      </w:r>
      <w:r w:rsidRPr="0091621A">
        <w:rPr>
          <w:rFonts w:ascii="Times New Roman" w:hAnsi="Times New Roman"/>
          <w:i/>
          <w:szCs w:val="24"/>
        </w:rPr>
        <w:t>Cost-Benefit Analysis</w:t>
      </w:r>
      <w:r w:rsidRPr="00107632">
        <w:rPr>
          <w:rFonts w:ascii="Times New Roman" w:hAnsi="Times New Roman"/>
          <w:szCs w:val="24"/>
        </w:rPr>
        <w:t>, New York: McGraw-Hill</w:t>
      </w:r>
    </w:p>
    <w:p w:rsidR="00417DAE" w:rsidRPr="00107632" w:rsidRDefault="00417DAE">
      <w:pPr>
        <w:tabs>
          <w:tab w:val="left" w:pos="0"/>
        </w:tabs>
        <w:suppressAutoHyphens/>
        <w:ind w:left="720" w:hanging="720"/>
        <w:rPr>
          <w:rFonts w:ascii="Times New Roman" w:hAnsi="Times New Roman"/>
          <w:szCs w:val="24"/>
        </w:rPr>
      </w:pPr>
      <w:r w:rsidRPr="00107632">
        <w:rPr>
          <w:rFonts w:ascii="Times New Roman" w:hAnsi="Times New Roman"/>
          <w:szCs w:val="24"/>
        </w:rPr>
        <w:tab/>
        <w:t>Chapter 9: "Human Investment"</w:t>
      </w:r>
    </w:p>
    <w:p w:rsidR="00417DAE" w:rsidRPr="00107632" w:rsidRDefault="00417DAE">
      <w:pPr>
        <w:tabs>
          <w:tab w:val="left" w:pos="0"/>
        </w:tabs>
        <w:suppressAutoHyphens/>
        <w:rPr>
          <w:rFonts w:ascii="Times New Roman" w:hAnsi="Times New Roman"/>
          <w:szCs w:val="24"/>
        </w:rPr>
      </w:pPr>
    </w:p>
    <w:p w:rsidR="00417DAE" w:rsidRPr="00107632" w:rsidRDefault="00417DAE" w:rsidP="00DD772E">
      <w:pPr>
        <w:pStyle w:val="BodyTextIndent"/>
        <w:rPr>
          <w:rFonts w:ascii="Times New Roman" w:hAnsi="Times New Roman"/>
          <w:sz w:val="24"/>
          <w:szCs w:val="24"/>
          <w:highlight w:val="yellow"/>
        </w:rPr>
      </w:pPr>
      <w:r w:rsidRPr="00107632">
        <w:rPr>
          <w:rFonts w:ascii="Times New Roman" w:hAnsi="Times New Roman"/>
          <w:sz w:val="24"/>
          <w:szCs w:val="24"/>
        </w:rPr>
        <w:t xml:space="preserve">Steven Barnett, Chapter VII "Cost-Benefit Analysis" in </w:t>
      </w:r>
      <w:proofErr w:type="spellStart"/>
      <w:r w:rsidRPr="00107632">
        <w:rPr>
          <w:rFonts w:ascii="Times New Roman" w:hAnsi="Times New Roman"/>
          <w:sz w:val="24"/>
          <w:szCs w:val="24"/>
        </w:rPr>
        <w:t>Schweinhart</w:t>
      </w:r>
      <w:proofErr w:type="spellEnd"/>
      <w:r w:rsidRPr="00107632">
        <w:rPr>
          <w:rFonts w:ascii="Times New Roman" w:hAnsi="Times New Roman"/>
          <w:sz w:val="24"/>
          <w:szCs w:val="24"/>
        </w:rPr>
        <w:t xml:space="preserve">, L., Barnes, H. and </w:t>
      </w:r>
      <w:proofErr w:type="spellStart"/>
      <w:r w:rsidRPr="00107632">
        <w:rPr>
          <w:rFonts w:ascii="Times New Roman" w:hAnsi="Times New Roman"/>
          <w:sz w:val="24"/>
          <w:szCs w:val="24"/>
        </w:rPr>
        <w:t>Weikart</w:t>
      </w:r>
      <w:proofErr w:type="spellEnd"/>
      <w:r w:rsidRPr="00107632">
        <w:rPr>
          <w:rFonts w:ascii="Times New Roman" w:hAnsi="Times New Roman"/>
          <w:sz w:val="24"/>
          <w:szCs w:val="24"/>
        </w:rPr>
        <w:t xml:space="preserve">, D. </w:t>
      </w:r>
      <w:r w:rsidRPr="0091621A">
        <w:rPr>
          <w:rFonts w:ascii="Times New Roman" w:hAnsi="Times New Roman"/>
          <w:i/>
          <w:sz w:val="24"/>
          <w:szCs w:val="24"/>
        </w:rPr>
        <w:t>Significant Benefits: The High/Scope Perry Preschool Study Through Age 27</w:t>
      </w:r>
      <w:r w:rsidRPr="00107632">
        <w:rPr>
          <w:rFonts w:ascii="Times New Roman" w:hAnsi="Times New Roman"/>
          <w:sz w:val="24"/>
          <w:szCs w:val="24"/>
        </w:rPr>
        <w:t>. Ypsilanti, MI: The High/Scope Press.</w:t>
      </w:r>
    </w:p>
    <w:p w:rsidR="00417DAE" w:rsidRPr="00107632" w:rsidRDefault="00417DAE" w:rsidP="00107632">
      <w:pPr>
        <w:pStyle w:val="TOC6"/>
        <w:rPr>
          <w:rFonts w:ascii="Times New Roman" w:hAnsi="Times New Roman"/>
        </w:rPr>
      </w:pPr>
    </w:p>
    <w:p w:rsidR="00500AF2" w:rsidRDefault="00500AF2" w:rsidP="00500AF2">
      <w:pPr>
        <w:suppressAutoHyphens/>
        <w:ind w:left="720" w:hanging="720"/>
        <w:rPr>
          <w:rFonts w:ascii="Times New Roman" w:hAnsi="Times New Roman"/>
          <w:color w:val="222222"/>
          <w:szCs w:val="24"/>
          <w:shd w:val="clear" w:color="auto" w:fill="FFFFFF"/>
        </w:rPr>
      </w:pPr>
      <w:proofErr w:type="gramStart"/>
      <w:r w:rsidRPr="009E10B5">
        <w:rPr>
          <w:rFonts w:ascii="Times New Roman" w:hAnsi="Times New Roman"/>
          <w:color w:val="222222"/>
          <w:szCs w:val="24"/>
          <w:shd w:val="clear" w:color="auto" w:fill="FFFFFF"/>
        </w:rPr>
        <w:t>Barrow, L., &amp; Rouse, C. E. (2008).</w:t>
      </w:r>
      <w:proofErr w:type="gramEnd"/>
      <w:r w:rsidRPr="009E10B5">
        <w:rPr>
          <w:rFonts w:ascii="Times New Roman" w:hAnsi="Times New Roman"/>
          <w:color w:val="222222"/>
          <w:szCs w:val="24"/>
          <w:shd w:val="clear" w:color="auto" w:fill="FFFFFF"/>
        </w:rPr>
        <w:t xml:space="preserve"> School vouchers: Recent findings and unanswered questions.</w:t>
      </w:r>
      <w:r w:rsidRPr="009E10B5">
        <w:rPr>
          <w:rStyle w:val="apple-converted-space"/>
          <w:rFonts w:ascii="Times New Roman" w:hAnsi="Times New Roman"/>
          <w:color w:val="222222"/>
          <w:szCs w:val="24"/>
          <w:shd w:val="clear" w:color="auto" w:fill="FFFFFF"/>
        </w:rPr>
        <w:t> </w:t>
      </w:r>
      <w:r w:rsidRPr="009E10B5">
        <w:rPr>
          <w:rFonts w:ascii="Times New Roman" w:hAnsi="Times New Roman"/>
          <w:i/>
          <w:iCs/>
          <w:color w:val="222222"/>
          <w:szCs w:val="24"/>
          <w:shd w:val="clear" w:color="auto" w:fill="FFFFFF"/>
        </w:rPr>
        <w:t>Economic Perspectives</w:t>
      </w:r>
      <w:r w:rsidRPr="009E10B5">
        <w:rPr>
          <w:rFonts w:ascii="Times New Roman" w:hAnsi="Times New Roman"/>
          <w:color w:val="222222"/>
          <w:szCs w:val="24"/>
          <w:shd w:val="clear" w:color="auto" w:fill="FFFFFF"/>
        </w:rPr>
        <w:t>,</w:t>
      </w:r>
      <w:r w:rsidRPr="009E10B5">
        <w:rPr>
          <w:rStyle w:val="apple-converted-space"/>
          <w:rFonts w:ascii="Times New Roman" w:hAnsi="Times New Roman"/>
          <w:color w:val="222222"/>
          <w:szCs w:val="24"/>
          <w:shd w:val="clear" w:color="auto" w:fill="FFFFFF"/>
        </w:rPr>
        <w:t> </w:t>
      </w:r>
      <w:r w:rsidRPr="009E10B5">
        <w:rPr>
          <w:rFonts w:ascii="Times New Roman" w:hAnsi="Times New Roman"/>
          <w:i/>
          <w:iCs/>
          <w:color w:val="222222"/>
          <w:szCs w:val="24"/>
          <w:shd w:val="clear" w:color="auto" w:fill="FFFFFF"/>
        </w:rPr>
        <w:t>32</w:t>
      </w:r>
      <w:r w:rsidRPr="009E10B5">
        <w:rPr>
          <w:rFonts w:ascii="Times New Roman" w:hAnsi="Times New Roman"/>
          <w:color w:val="222222"/>
          <w:szCs w:val="24"/>
          <w:shd w:val="clear" w:color="auto" w:fill="FFFFFF"/>
        </w:rPr>
        <w:t>(3), 2-16.</w:t>
      </w:r>
    </w:p>
    <w:p w:rsidR="0091621A" w:rsidRDefault="0091621A" w:rsidP="00500AF2">
      <w:pPr>
        <w:suppressAutoHyphens/>
        <w:ind w:left="720" w:hanging="720"/>
        <w:rPr>
          <w:rFonts w:ascii="Times New Roman" w:hAnsi="Times New Roman"/>
          <w:color w:val="222222"/>
          <w:szCs w:val="24"/>
          <w:shd w:val="clear" w:color="auto" w:fill="FFFFFF"/>
        </w:rPr>
      </w:pPr>
    </w:p>
    <w:p w:rsidR="0091621A" w:rsidRPr="00E20AD0" w:rsidRDefault="0091621A" w:rsidP="0091621A">
      <w:pPr>
        <w:suppressAutoHyphens/>
        <w:ind w:left="720" w:hanging="720"/>
        <w:rPr>
          <w:rFonts w:ascii="Times New Roman" w:hAnsi="Times New Roman"/>
          <w:szCs w:val="24"/>
        </w:rPr>
      </w:pPr>
      <w:proofErr w:type="spellStart"/>
      <w:r>
        <w:rPr>
          <w:rFonts w:ascii="Times New Roman" w:hAnsi="Times New Roman"/>
          <w:color w:val="222222"/>
          <w:szCs w:val="24"/>
          <w:shd w:val="clear" w:color="auto" w:fill="FFFFFF"/>
        </w:rPr>
        <w:t>Autor</w:t>
      </w:r>
      <w:proofErr w:type="spellEnd"/>
      <w:r>
        <w:rPr>
          <w:rFonts w:ascii="Times New Roman" w:hAnsi="Times New Roman"/>
          <w:color w:val="222222"/>
          <w:szCs w:val="24"/>
          <w:shd w:val="clear" w:color="auto" w:fill="FFFFFF"/>
        </w:rPr>
        <w:t xml:space="preserve">, D. (2014). Skills, </w:t>
      </w:r>
      <w:proofErr w:type="gramStart"/>
      <w:r>
        <w:rPr>
          <w:rFonts w:ascii="Times New Roman" w:hAnsi="Times New Roman"/>
          <w:color w:val="222222"/>
          <w:szCs w:val="24"/>
          <w:shd w:val="clear" w:color="auto" w:fill="FFFFFF"/>
        </w:rPr>
        <w:t>education ,</w:t>
      </w:r>
      <w:proofErr w:type="gramEnd"/>
      <w:r>
        <w:rPr>
          <w:rFonts w:ascii="Times New Roman" w:hAnsi="Times New Roman"/>
          <w:color w:val="222222"/>
          <w:szCs w:val="24"/>
          <w:shd w:val="clear" w:color="auto" w:fill="FFFFFF"/>
        </w:rPr>
        <w:t xml:space="preserve"> and the rise of earning inequality among the “other 99 percent”, </w:t>
      </w:r>
      <w:r>
        <w:rPr>
          <w:rFonts w:ascii="Times New Roman" w:hAnsi="Times New Roman"/>
          <w:i/>
          <w:color w:val="222222"/>
          <w:szCs w:val="24"/>
          <w:shd w:val="clear" w:color="auto" w:fill="FFFFFF"/>
        </w:rPr>
        <w:t>Science</w:t>
      </w:r>
      <w:r>
        <w:rPr>
          <w:rFonts w:ascii="Times New Roman" w:hAnsi="Times New Roman"/>
          <w:color w:val="222222"/>
          <w:szCs w:val="24"/>
          <w:shd w:val="clear" w:color="auto" w:fill="FFFFFF"/>
        </w:rPr>
        <w:t xml:space="preserve"> 344, 843-851.</w:t>
      </w:r>
    </w:p>
    <w:p w:rsidR="00500AF2" w:rsidRPr="009E10B5" w:rsidRDefault="00500AF2" w:rsidP="00500AF2">
      <w:pPr>
        <w:suppressAutoHyphens/>
        <w:ind w:left="720" w:hanging="720"/>
        <w:rPr>
          <w:rFonts w:ascii="Times New Roman" w:hAnsi="Times New Roman"/>
          <w:szCs w:val="24"/>
        </w:rPr>
      </w:pPr>
    </w:p>
    <w:p w:rsidR="00500AF2" w:rsidRPr="00E20AD0" w:rsidRDefault="00500AF2" w:rsidP="00500AF2">
      <w:pPr>
        <w:suppressAutoHyphens/>
        <w:ind w:left="720" w:hanging="720"/>
        <w:rPr>
          <w:rFonts w:ascii="Times New Roman" w:hAnsi="Times New Roman"/>
          <w:szCs w:val="24"/>
        </w:rPr>
      </w:pPr>
      <w:proofErr w:type="gramStart"/>
      <w:r w:rsidRPr="00E20AD0">
        <w:rPr>
          <w:rFonts w:ascii="Times New Roman" w:hAnsi="Times New Roman"/>
          <w:color w:val="222222"/>
          <w:szCs w:val="24"/>
          <w:shd w:val="clear" w:color="auto" w:fill="FFFFFF"/>
        </w:rPr>
        <w:t>Card, D. (1999).</w:t>
      </w:r>
      <w:proofErr w:type="gramEnd"/>
      <w:r w:rsidRPr="00E20AD0">
        <w:rPr>
          <w:rFonts w:ascii="Times New Roman" w:hAnsi="Times New Roman"/>
          <w:color w:val="222222"/>
          <w:szCs w:val="24"/>
          <w:shd w:val="clear" w:color="auto" w:fill="FFFFFF"/>
        </w:rPr>
        <w:t xml:space="preserve"> </w:t>
      </w:r>
      <w:proofErr w:type="gramStart"/>
      <w:r w:rsidRPr="00E20AD0">
        <w:rPr>
          <w:rFonts w:ascii="Times New Roman" w:hAnsi="Times New Roman"/>
          <w:color w:val="222222"/>
          <w:szCs w:val="24"/>
          <w:shd w:val="clear" w:color="auto" w:fill="FFFFFF"/>
        </w:rPr>
        <w:t>The causal effect of education on earnings.</w:t>
      </w:r>
      <w:proofErr w:type="gramEnd"/>
      <w:r w:rsidRPr="00E20AD0">
        <w:rPr>
          <w:rStyle w:val="apple-converted-space"/>
          <w:rFonts w:ascii="Times New Roman" w:hAnsi="Times New Roman"/>
          <w:color w:val="222222"/>
          <w:szCs w:val="24"/>
          <w:shd w:val="clear" w:color="auto" w:fill="FFFFFF"/>
        </w:rPr>
        <w:t> </w:t>
      </w:r>
      <w:proofErr w:type="gramStart"/>
      <w:r w:rsidRPr="00E20AD0">
        <w:rPr>
          <w:rFonts w:ascii="Times New Roman" w:hAnsi="Times New Roman"/>
          <w:i/>
          <w:iCs/>
          <w:color w:val="222222"/>
          <w:szCs w:val="24"/>
          <w:shd w:val="clear" w:color="auto" w:fill="FFFFFF"/>
        </w:rPr>
        <w:t>Handbook of labor economics</w:t>
      </w:r>
      <w:r w:rsidRPr="00E20AD0">
        <w:rPr>
          <w:rFonts w:ascii="Times New Roman" w:hAnsi="Times New Roman"/>
          <w:color w:val="222222"/>
          <w:szCs w:val="24"/>
          <w:shd w:val="clear" w:color="auto" w:fill="FFFFFF"/>
        </w:rPr>
        <w:t>,</w:t>
      </w:r>
      <w:r w:rsidRPr="00E20AD0">
        <w:rPr>
          <w:rStyle w:val="apple-converted-space"/>
          <w:rFonts w:ascii="Times New Roman" w:hAnsi="Times New Roman"/>
          <w:color w:val="222222"/>
          <w:szCs w:val="24"/>
          <w:shd w:val="clear" w:color="auto" w:fill="FFFFFF"/>
        </w:rPr>
        <w:t> </w:t>
      </w:r>
      <w:r w:rsidRPr="00E20AD0">
        <w:rPr>
          <w:rFonts w:ascii="Times New Roman" w:hAnsi="Times New Roman"/>
          <w:i/>
          <w:iCs/>
          <w:color w:val="222222"/>
          <w:szCs w:val="24"/>
          <w:shd w:val="clear" w:color="auto" w:fill="FFFFFF"/>
        </w:rPr>
        <w:t>3</w:t>
      </w:r>
      <w:r w:rsidRPr="00E20AD0">
        <w:rPr>
          <w:rFonts w:ascii="Times New Roman" w:hAnsi="Times New Roman"/>
          <w:color w:val="222222"/>
          <w:szCs w:val="24"/>
          <w:shd w:val="clear" w:color="auto" w:fill="FFFFFF"/>
        </w:rPr>
        <w:t>, 1801-1863.</w:t>
      </w:r>
      <w:proofErr w:type="gramEnd"/>
    </w:p>
    <w:p w:rsidR="007E7B2E" w:rsidRPr="0098611C" w:rsidRDefault="007E7B2E">
      <w:pPr>
        <w:rPr>
          <w:rFonts w:ascii="Times New Roman" w:hAnsi="Times New Roman"/>
          <w:sz w:val="32"/>
          <w:szCs w:val="32"/>
        </w:rPr>
      </w:pPr>
    </w:p>
    <w:sectPr w:rsidR="007E7B2E" w:rsidRPr="0098611C" w:rsidSect="00DE374D">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E3" w:rsidRDefault="00B63AE3">
      <w:pPr>
        <w:spacing w:line="20" w:lineRule="exact"/>
      </w:pPr>
    </w:p>
  </w:endnote>
  <w:endnote w:type="continuationSeparator" w:id="0">
    <w:p w:rsidR="00B63AE3" w:rsidRDefault="00B63AE3">
      <w:r>
        <w:t xml:space="preserve"> </w:t>
      </w:r>
    </w:p>
  </w:endnote>
  <w:endnote w:type="continuationNotice" w:id="1">
    <w:p w:rsidR="00B63AE3" w:rsidRDefault="00B63A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E3" w:rsidRDefault="00B63AE3">
      <w:r>
        <w:separator/>
      </w:r>
    </w:p>
  </w:footnote>
  <w:footnote w:type="continuationSeparator" w:id="0">
    <w:p w:rsidR="00B63AE3" w:rsidRDefault="00B63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03E"/>
    <w:multiLevelType w:val="hybridMultilevel"/>
    <w:tmpl w:val="75605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06B23"/>
    <w:multiLevelType w:val="hybridMultilevel"/>
    <w:tmpl w:val="3CBECC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B4C74"/>
    <w:multiLevelType w:val="hybridMultilevel"/>
    <w:tmpl w:val="CE80C0B8"/>
    <w:lvl w:ilvl="0" w:tplc="1AF6BB7A">
      <w:start w:val="1"/>
      <w:numFmt w:val="lowerLetter"/>
      <w:lvlText w:val="%1."/>
      <w:lvlJc w:val="left"/>
      <w:pPr>
        <w:tabs>
          <w:tab w:val="num" w:pos="525"/>
        </w:tabs>
        <w:ind w:left="525" w:hanging="46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05A7DF7"/>
    <w:multiLevelType w:val="hybridMultilevel"/>
    <w:tmpl w:val="9DDEF692"/>
    <w:lvl w:ilvl="0" w:tplc="5170A2F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CC1CEE"/>
    <w:multiLevelType w:val="hybridMultilevel"/>
    <w:tmpl w:val="9712272A"/>
    <w:lvl w:ilvl="0" w:tplc="0409000F">
      <w:start w:val="5"/>
      <w:numFmt w:val="decimal"/>
      <w:lvlText w:val="%1."/>
      <w:lvlJc w:val="left"/>
      <w:pPr>
        <w:tabs>
          <w:tab w:val="num" w:pos="720"/>
        </w:tabs>
        <w:ind w:left="720" w:hanging="360"/>
      </w:pPr>
      <w:rPr>
        <w:rFonts w:hint="default"/>
      </w:rPr>
    </w:lvl>
    <w:lvl w:ilvl="1" w:tplc="DB8C44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35BDA"/>
    <w:multiLevelType w:val="hybridMultilevel"/>
    <w:tmpl w:val="A00ED7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B6352"/>
    <w:multiLevelType w:val="hybridMultilevel"/>
    <w:tmpl w:val="054A4C0C"/>
    <w:lvl w:ilvl="0" w:tplc="1E6A1AF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F23104"/>
    <w:multiLevelType w:val="hybridMultilevel"/>
    <w:tmpl w:val="CC6CD1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058DB"/>
    <w:multiLevelType w:val="hybridMultilevel"/>
    <w:tmpl w:val="5FD28910"/>
    <w:lvl w:ilvl="0" w:tplc="0409000F">
      <w:start w:val="19"/>
      <w:numFmt w:val="decimal"/>
      <w:lvlText w:val="%1."/>
      <w:lvlJc w:val="left"/>
      <w:pPr>
        <w:tabs>
          <w:tab w:val="num" w:pos="720"/>
        </w:tabs>
        <w:ind w:left="720" w:hanging="360"/>
      </w:pPr>
      <w:rPr>
        <w:rFonts w:hint="default"/>
      </w:rPr>
    </w:lvl>
    <w:lvl w:ilvl="1" w:tplc="A83ED6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4B2DDA"/>
    <w:multiLevelType w:val="hybridMultilevel"/>
    <w:tmpl w:val="CA42B9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841C04"/>
    <w:multiLevelType w:val="hybridMultilevel"/>
    <w:tmpl w:val="10E69CBC"/>
    <w:lvl w:ilvl="0" w:tplc="58A4E46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0C5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35B4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8A4449"/>
    <w:multiLevelType w:val="singleLevel"/>
    <w:tmpl w:val="04090001"/>
    <w:lvl w:ilvl="0">
      <w:start w:val="1"/>
      <w:numFmt w:val="bullet"/>
      <w:lvlText w:val=""/>
      <w:lvlJc w:val="left"/>
      <w:pPr>
        <w:ind w:left="720" w:hanging="360"/>
      </w:pPr>
      <w:rPr>
        <w:rFonts w:ascii="Symbol" w:hAnsi="Symbol" w:hint="default"/>
      </w:rPr>
    </w:lvl>
  </w:abstractNum>
  <w:abstractNum w:abstractNumId="14">
    <w:nsid w:val="51D8045A"/>
    <w:multiLevelType w:val="hybridMultilevel"/>
    <w:tmpl w:val="97147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0A5538"/>
    <w:multiLevelType w:val="hybridMultilevel"/>
    <w:tmpl w:val="52DACCE8"/>
    <w:lvl w:ilvl="0" w:tplc="6C6E2A8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D258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58F20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676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56B7F60"/>
    <w:multiLevelType w:val="hybridMultilevel"/>
    <w:tmpl w:val="C46CE2AE"/>
    <w:lvl w:ilvl="0" w:tplc="B5BA3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B6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5436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D7C4232"/>
    <w:multiLevelType w:val="hybridMultilevel"/>
    <w:tmpl w:val="249AA7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F42547"/>
    <w:multiLevelType w:val="hybridMultilevel"/>
    <w:tmpl w:val="976C89B6"/>
    <w:lvl w:ilvl="0" w:tplc="A57035A0">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C02A52"/>
    <w:multiLevelType w:val="hybridMultilevel"/>
    <w:tmpl w:val="46662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8"/>
  </w:num>
  <w:num w:numId="4">
    <w:abstractNumId w:val="13"/>
  </w:num>
  <w:num w:numId="5">
    <w:abstractNumId w:val="20"/>
  </w:num>
  <w:num w:numId="6">
    <w:abstractNumId w:val="16"/>
  </w:num>
  <w:num w:numId="7">
    <w:abstractNumId w:val="11"/>
  </w:num>
  <w:num w:numId="8">
    <w:abstractNumId w:val="17"/>
  </w:num>
  <w:num w:numId="9">
    <w:abstractNumId w:val="6"/>
  </w:num>
  <w:num w:numId="10">
    <w:abstractNumId w:val="23"/>
  </w:num>
  <w:num w:numId="11">
    <w:abstractNumId w:val="10"/>
  </w:num>
  <w:num w:numId="12">
    <w:abstractNumId w:val="24"/>
  </w:num>
  <w:num w:numId="13">
    <w:abstractNumId w:val="14"/>
  </w:num>
  <w:num w:numId="14">
    <w:abstractNumId w:val="3"/>
  </w:num>
  <w:num w:numId="15">
    <w:abstractNumId w:val="19"/>
  </w:num>
  <w:num w:numId="16">
    <w:abstractNumId w:val="15"/>
  </w:num>
  <w:num w:numId="17">
    <w:abstractNumId w:val="5"/>
  </w:num>
  <w:num w:numId="18">
    <w:abstractNumId w:val="9"/>
  </w:num>
  <w:num w:numId="19">
    <w:abstractNumId w:val="4"/>
  </w:num>
  <w:num w:numId="20">
    <w:abstractNumId w:val="8"/>
  </w:num>
  <w:num w:numId="21">
    <w:abstractNumId w:val="2"/>
  </w:num>
  <w:num w:numId="22">
    <w:abstractNumId w:val="0"/>
  </w:num>
  <w:num w:numId="23">
    <w:abstractNumId w:val="22"/>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7D"/>
    <w:rsid w:val="000112DB"/>
    <w:rsid w:val="00011BF7"/>
    <w:rsid w:val="0001264B"/>
    <w:rsid w:val="000172FD"/>
    <w:rsid w:val="00030053"/>
    <w:rsid w:val="000615EC"/>
    <w:rsid w:val="00077556"/>
    <w:rsid w:val="0008159A"/>
    <w:rsid w:val="000962E8"/>
    <w:rsid w:val="000A6DF1"/>
    <w:rsid w:val="000C1DFF"/>
    <w:rsid w:val="00107632"/>
    <w:rsid w:val="00114F71"/>
    <w:rsid w:val="00153C78"/>
    <w:rsid w:val="00160819"/>
    <w:rsid w:val="00160B80"/>
    <w:rsid w:val="0017250C"/>
    <w:rsid w:val="001856A9"/>
    <w:rsid w:val="00187A18"/>
    <w:rsid w:val="001A2E5E"/>
    <w:rsid w:val="001C55F1"/>
    <w:rsid w:val="001E40BD"/>
    <w:rsid w:val="002027A0"/>
    <w:rsid w:val="00207C7E"/>
    <w:rsid w:val="002105F4"/>
    <w:rsid w:val="0022244D"/>
    <w:rsid w:val="00261842"/>
    <w:rsid w:val="002A262F"/>
    <w:rsid w:val="002A460A"/>
    <w:rsid w:val="002B622A"/>
    <w:rsid w:val="002D1864"/>
    <w:rsid w:val="002D32C2"/>
    <w:rsid w:val="00306B08"/>
    <w:rsid w:val="00322309"/>
    <w:rsid w:val="003474B1"/>
    <w:rsid w:val="00376846"/>
    <w:rsid w:val="00380AEC"/>
    <w:rsid w:val="003A70B6"/>
    <w:rsid w:val="003C22D0"/>
    <w:rsid w:val="0040504C"/>
    <w:rsid w:val="00417DAE"/>
    <w:rsid w:val="00434102"/>
    <w:rsid w:val="00461DC3"/>
    <w:rsid w:val="004A4985"/>
    <w:rsid w:val="004D3E55"/>
    <w:rsid w:val="00500AF2"/>
    <w:rsid w:val="005069D1"/>
    <w:rsid w:val="005250E0"/>
    <w:rsid w:val="005753A3"/>
    <w:rsid w:val="00577027"/>
    <w:rsid w:val="00582716"/>
    <w:rsid w:val="0058754F"/>
    <w:rsid w:val="005A2822"/>
    <w:rsid w:val="005C56A2"/>
    <w:rsid w:val="005D2B23"/>
    <w:rsid w:val="0060507E"/>
    <w:rsid w:val="00624935"/>
    <w:rsid w:val="006B1ED8"/>
    <w:rsid w:val="006C4719"/>
    <w:rsid w:val="006C4A7E"/>
    <w:rsid w:val="006D2CF2"/>
    <w:rsid w:val="006D5AAC"/>
    <w:rsid w:val="006E693E"/>
    <w:rsid w:val="007617EA"/>
    <w:rsid w:val="007874BB"/>
    <w:rsid w:val="007878D7"/>
    <w:rsid w:val="007A25E9"/>
    <w:rsid w:val="007A3CCE"/>
    <w:rsid w:val="007B134F"/>
    <w:rsid w:val="007B63B6"/>
    <w:rsid w:val="007E38F9"/>
    <w:rsid w:val="007E7B2E"/>
    <w:rsid w:val="00812A3B"/>
    <w:rsid w:val="00824167"/>
    <w:rsid w:val="008323F6"/>
    <w:rsid w:val="00872EBA"/>
    <w:rsid w:val="0088303C"/>
    <w:rsid w:val="00892799"/>
    <w:rsid w:val="008E1393"/>
    <w:rsid w:val="008F1E1D"/>
    <w:rsid w:val="009159BE"/>
    <w:rsid w:val="0091621A"/>
    <w:rsid w:val="00927CC5"/>
    <w:rsid w:val="00961A17"/>
    <w:rsid w:val="0098611C"/>
    <w:rsid w:val="009C0482"/>
    <w:rsid w:val="009E10B5"/>
    <w:rsid w:val="009F0575"/>
    <w:rsid w:val="00A00AA1"/>
    <w:rsid w:val="00A428B3"/>
    <w:rsid w:val="00A60B4F"/>
    <w:rsid w:val="00A676A1"/>
    <w:rsid w:val="00A734E8"/>
    <w:rsid w:val="00A95DA1"/>
    <w:rsid w:val="00AA721C"/>
    <w:rsid w:val="00B1711A"/>
    <w:rsid w:val="00B334EB"/>
    <w:rsid w:val="00B40C4C"/>
    <w:rsid w:val="00B533E9"/>
    <w:rsid w:val="00B63AE3"/>
    <w:rsid w:val="00B74F58"/>
    <w:rsid w:val="00B83A7D"/>
    <w:rsid w:val="00BB0FF9"/>
    <w:rsid w:val="00BD08C9"/>
    <w:rsid w:val="00BE635C"/>
    <w:rsid w:val="00C053C2"/>
    <w:rsid w:val="00C12825"/>
    <w:rsid w:val="00C419EF"/>
    <w:rsid w:val="00C468DF"/>
    <w:rsid w:val="00C802F7"/>
    <w:rsid w:val="00CB0307"/>
    <w:rsid w:val="00CB1E80"/>
    <w:rsid w:val="00CC55E7"/>
    <w:rsid w:val="00CC632D"/>
    <w:rsid w:val="00CD2654"/>
    <w:rsid w:val="00CE1182"/>
    <w:rsid w:val="00D01E45"/>
    <w:rsid w:val="00D139E1"/>
    <w:rsid w:val="00D710A7"/>
    <w:rsid w:val="00D71BA1"/>
    <w:rsid w:val="00D77FE1"/>
    <w:rsid w:val="00D95B30"/>
    <w:rsid w:val="00DD772E"/>
    <w:rsid w:val="00DE1494"/>
    <w:rsid w:val="00DE374D"/>
    <w:rsid w:val="00E06FB9"/>
    <w:rsid w:val="00E07916"/>
    <w:rsid w:val="00E20AD0"/>
    <w:rsid w:val="00E3154A"/>
    <w:rsid w:val="00E43867"/>
    <w:rsid w:val="00E4565F"/>
    <w:rsid w:val="00E854EC"/>
    <w:rsid w:val="00E927A1"/>
    <w:rsid w:val="00ED48F7"/>
    <w:rsid w:val="00EF4C31"/>
    <w:rsid w:val="00F1245E"/>
    <w:rsid w:val="00F64C76"/>
    <w:rsid w:val="00F81C4F"/>
    <w:rsid w:val="00F87672"/>
    <w:rsid w:val="00F964B2"/>
    <w:rsid w:val="00F97004"/>
    <w:rsid w:val="00FA2A1B"/>
    <w:rsid w:val="00FA6607"/>
    <w:rsid w:val="00FB3F5C"/>
    <w:rsid w:val="00FC15BC"/>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CC5"/>
    <w:pPr>
      <w:widowControl w:val="0"/>
    </w:pPr>
    <w:rPr>
      <w:rFonts w:ascii="Courier" w:hAnsi="Courier"/>
      <w:snapToGrid w:val="0"/>
      <w:sz w:val="24"/>
    </w:rPr>
  </w:style>
  <w:style w:type="paragraph" w:styleId="Heading1">
    <w:name w:val="heading 1"/>
    <w:basedOn w:val="Normal"/>
    <w:next w:val="Normal"/>
    <w:qFormat/>
    <w:rsid w:val="00927CC5"/>
    <w:pPr>
      <w:keepNext/>
      <w:keepLines/>
      <w:tabs>
        <w:tab w:val="left" w:pos="0"/>
      </w:tabs>
      <w:suppressAutoHyphens/>
      <w:outlineLvl w:val="0"/>
    </w:pPr>
    <w:rPr>
      <w:rFonts w:ascii="Times New Roman" w:hAnsi="Times New Roman"/>
    </w:rPr>
  </w:style>
  <w:style w:type="paragraph" w:styleId="Heading2">
    <w:name w:val="heading 2"/>
    <w:basedOn w:val="Normal"/>
    <w:next w:val="Normal"/>
    <w:qFormat/>
    <w:rsid w:val="00927CC5"/>
    <w:pPr>
      <w:keepNext/>
      <w:tabs>
        <w:tab w:val="left" w:pos="0"/>
      </w:tabs>
      <w:suppressAutoHyphens/>
      <w:outlineLvl w:val="1"/>
    </w:pPr>
    <w:rPr>
      <w:rFonts w:ascii="Courier New" w:hAnsi="Courier New"/>
      <w:b/>
    </w:rPr>
  </w:style>
  <w:style w:type="paragraph" w:styleId="Heading3">
    <w:name w:val="heading 3"/>
    <w:basedOn w:val="Normal"/>
    <w:next w:val="Normal"/>
    <w:qFormat/>
    <w:rsid w:val="00927CC5"/>
    <w:pPr>
      <w:keepNext/>
      <w:tabs>
        <w:tab w:val="left" w:pos="0"/>
      </w:tabs>
      <w:suppressAutoHyphens/>
      <w:ind w:left="720" w:hanging="720"/>
      <w:outlineLvl w:val="2"/>
    </w:pPr>
    <w:rPr>
      <w:rFonts w:ascii="Times New Roman" w:hAnsi="Times New Roman"/>
      <w:b/>
      <w:bCs/>
      <w:sz w:val="32"/>
    </w:rPr>
  </w:style>
  <w:style w:type="paragraph" w:styleId="Heading4">
    <w:name w:val="heading 4"/>
    <w:basedOn w:val="Normal"/>
    <w:next w:val="Normal"/>
    <w:qFormat/>
    <w:rsid w:val="00927CC5"/>
    <w:pPr>
      <w:keepNext/>
      <w:tabs>
        <w:tab w:val="left" w:pos="0"/>
      </w:tabs>
      <w:suppressAutoHyphens/>
      <w:outlineLvl w:val="3"/>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7CC5"/>
    <w:pPr>
      <w:tabs>
        <w:tab w:val="left" w:pos="-720"/>
      </w:tabs>
      <w:suppressAutoHyphens/>
    </w:pPr>
    <w:rPr>
      <w:rFonts w:ascii="Times New Roman" w:hAnsi="Times New Roman"/>
    </w:rPr>
  </w:style>
  <w:style w:type="character" w:styleId="EndnoteReference">
    <w:name w:val="endnote reference"/>
    <w:basedOn w:val="DefaultParagraphFont"/>
    <w:semiHidden/>
    <w:rsid w:val="00927CC5"/>
    <w:rPr>
      <w:rFonts w:ascii="Times New Roman" w:hAnsi="Times New Roman"/>
      <w:noProof w:val="0"/>
      <w:sz w:val="24"/>
      <w:vertAlign w:val="superscript"/>
      <w:lang w:val="en-US"/>
    </w:rPr>
  </w:style>
  <w:style w:type="paragraph" w:styleId="FootnoteText">
    <w:name w:val="footnote text"/>
    <w:basedOn w:val="Normal"/>
    <w:semiHidden/>
    <w:rsid w:val="00927CC5"/>
    <w:pPr>
      <w:tabs>
        <w:tab w:val="left" w:pos="-720"/>
      </w:tabs>
      <w:suppressAutoHyphens/>
    </w:pPr>
    <w:rPr>
      <w:rFonts w:ascii="Times New Roman" w:hAnsi="Times New Roman"/>
    </w:rPr>
  </w:style>
  <w:style w:type="character" w:styleId="FootnoteReference">
    <w:name w:val="footnote reference"/>
    <w:basedOn w:val="DefaultParagraphFont"/>
    <w:semiHidden/>
    <w:rsid w:val="00927CC5"/>
    <w:rPr>
      <w:rFonts w:ascii="Times New Roman" w:hAnsi="Times New Roman"/>
      <w:noProof w:val="0"/>
      <w:sz w:val="24"/>
      <w:vertAlign w:val="superscript"/>
      <w:lang w:val="en-US"/>
    </w:rPr>
  </w:style>
  <w:style w:type="character" w:customStyle="1" w:styleId="DefaultParagraphFo">
    <w:name w:val="Default Paragraph Fo"/>
    <w:basedOn w:val="DefaultParagraphFont"/>
    <w:rsid w:val="00927CC5"/>
  </w:style>
  <w:style w:type="paragraph" w:styleId="TOC1">
    <w:name w:val="toc 1"/>
    <w:basedOn w:val="Normal"/>
    <w:next w:val="Normal"/>
    <w:autoRedefine/>
    <w:semiHidden/>
    <w:rsid w:val="00927CC5"/>
    <w:pPr>
      <w:tabs>
        <w:tab w:val="right" w:leader="dot" w:pos="9360"/>
      </w:tabs>
      <w:suppressAutoHyphens/>
      <w:spacing w:before="480"/>
      <w:ind w:left="720" w:right="720" w:hanging="720"/>
    </w:pPr>
  </w:style>
  <w:style w:type="paragraph" w:styleId="TOC2">
    <w:name w:val="toc 2"/>
    <w:basedOn w:val="Normal"/>
    <w:next w:val="Normal"/>
    <w:autoRedefine/>
    <w:semiHidden/>
    <w:rsid w:val="00927CC5"/>
    <w:pPr>
      <w:tabs>
        <w:tab w:val="right" w:leader="dot" w:pos="9360"/>
      </w:tabs>
      <w:suppressAutoHyphens/>
      <w:ind w:left="1440" w:right="720" w:hanging="720"/>
    </w:pPr>
  </w:style>
  <w:style w:type="paragraph" w:styleId="TOC3">
    <w:name w:val="toc 3"/>
    <w:basedOn w:val="Normal"/>
    <w:next w:val="Normal"/>
    <w:autoRedefine/>
    <w:semiHidden/>
    <w:rsid w:val="00927CC5"/>
    <w:pPr>
      <w:tabs>
        <w:tab w:val="right" w:leader="dot" w:pos="9360"/>
      </w:tabs>
      <w:suppressAutoHyphens/>
      <w:ind w:left="2160" w:right="720" w:hanging="720"/>
    </w:pPr>
  </w:style>
  <w:style w:type="paragraph" w:styleId="TOC4">
    <w:name w:val="toc 4"/>
    <w:basedOn w:val="Normal"/>
    <w:next w:val="Normal"/>
    <w:autoRedefine/>
    <w:semiHidden/>
    <w:rsid w:val="00927CC5"/>
    <w:pPr>
      <w:tabs>
        <w:tab w:val="right" w:leader="dot" w:pos="9360"/>
      </w:tabs>
      <w:suppressAutoHyphens/>
      <w:ind w:left="2880" w:right="720" w:hanging="720"/>
    </w:pPr>
  </w:style>
  <w:style w:type="paragraph" w:styleId="TOC5">
    <w:name w:val="toc 5"/>
    <w:basedOn w:val="Normal"/>
    <w:next w:val="Normal"/>
    <w:autoRedefine/>
    <w:semiHidden/>
    <w:rsid w:val="00927CC5"/>
    <w:pPr>
      <w:tabs>
        <w:tab w:val="right" w:leader="dot" w:pos="9360"/>
      </w:tabs>
      <w:suppressAutoHyphens/>
      <w:ind w:left="3600" w:right="720" w:hanging="720"/>
    </w:pPr>
  </w:style>
  <w:style w:type="paragraph" w:styleId="TOC6">
    <w:name w:val="toc 6"/>
    <w:basedOn w:val="Normal"/>
    <w:next w:val="Normal"/>
    <w:autoRedefine/>
    <w:semiHidden/>
    <w:rsid w:val="00107632"/>
    <w:pPr>
      <w:tabs>
        <w:tab w:val="left" w:pos="0"/>
      </w:tabs>
      <w:suppressAutoHyphens/>
      <w:ind w:left="720" w:hanging="720"/>
    </w:pPr>
  </w:style>
  <w:style w:type="paragraph" w:styleId="TOC7">
    <w:name w:val="toc 7"/>
    <w:basedOn w:val="Normal"/>
    <w:next w:val="Normal"/>
    <w:autoRedefine/>
    <w:semiHidden/>
    <w:rsid w:val="00927CC5"/>
    <w:pPr>
      <w:suppressAutoHyphens/>
      <w:ind w:left="720" w:hanging="720"/>
    </w:pPr>
  </w:style>
  <w:style w:type="paragraph" w:styleId="TOC8">
    <w:name w:val="toc 8"/>
    <w:basedOn w:val="Normal"/>
    <w:next w:val="Normal"/>
    <w:autoRedefine/>
    <w:semiHidden/>
    <w:rsid w:val="00927CC5"/>
    <w:pPr>
      <w:tabs>
        <w:tab w:val="right" w:pos="9360"/>
      </w:tabs>
      <w:suppressAutoHyphens/>
      <w:ind w:left="720" w:hanging="720"/>
    </w:pPr>
  </w:style>
  <w:style w:type="paragraph" w:styleId="TOC9">
    <w:name w:val="toc 9"/>
    <w:basedOn w:val="Normal"/>
    <w:next w:val="Normal"/>
    <w:autoRedefine/>
    <w:semiHidden/>
    <w:rsid w:val="00927CC5"/>
    <w:pPr>
      <w:tabs>
        <w:tab w:val="right" w:leader="dot" w:pos="9360"/>
      </w:tabs>
      <w:suppressAutoHyphens/>
      <w:ind w:left="720" w:hanging="720"/>
    </w:pPr>
  </w:style>
  <w:style w:type="paragraph" w:styleId="Index1">
    <w:name w:val="index 1"/>
    <w:basedOn w:val="Normal"/>
    <w:next w:val="Normal"/>
    <w:autoRedefine/>
    <w:semiHidden/>
    <w:rsid w:val="00927CC5"/>
    <w:pPr>
      <w:tabs>
        <w:tab w:val="right" w:leader="dot" w:pos="9360"/>
      </w:tabs>
      <w:suppressAutoHyphens/>
      <w:ind w:left="1440" w:right="720" w:hanging="1440"/>
    </w:pPr>
  </w:style>
  <w:style w:type="paragraph" w:styleId="Index2">
    <w:name w:val="index 2"/>
    <w:basedOn w:val="Normal"/>
    <w:next w:val="Normal"/>
    <w:autoRedefine/>
    <w:semiHidden/>
    <w:rsid w:val="00927CC5"/>
    <w:pPr>
      <w:tabs>
        <w:tab w:val="right" w:leader="dot" w:pos="9360"/>
      </w:tabs>
      <w:suppressAutoHyphens/>
      <w:ind w:left="1440" w:right="720" w:hanging="720"/>
    </w:pPr>
  </w:style>
  <w:style w:type="paragraph" w:styleId="TOAHeading">
    <w:name w:val="toa heading"/>
    <w:basedOn w:val="Normal"/>
    <w:next w:val="Normal"/>
    <w:semiHidden/>
    <w:rsid w:val="00927CC5"/>
    <w:pPr>
      <w:tabs>
        <w:tab w:val="right" w:pos="9360"/>
      </w:tabs>
      <w:suppressAutoHyphens/>
    </w:pPr>
  </w:style>
  <w:style w:type="paragraph" w:styleId="Caption">
    <w:name w:val="caption"/>
    <w:basedOn w:val="Normal"/>
    <w:next w:val="Normal"/>
    <w:qFormat/>
    <w:rsid w:val="00927CC5"/>
  </w:style>
  <w:style w:type="character" w:customStyle="1" w:styleId="EquationCaption">
    <w:name w:val="_Equation Caption"/>
    <w:basedOn w:val="DefaultParagraphFont"/>
    <w:rsid w:val="00927CC5"/>
  </w:style>
  <w:style w:type="character" w:customStyle="1" w:styleId="EquationCaption1">
    <w:name w:val="_Equation Caption1"/>
    <w:rsid w:val="00927CC5"/>
  </w:style>
  <w:style w:type="paragraph" w:styleId="BodyTextIndent">
    <w:name w:val="Body Text Indent"/>
    <w:basedOn w:val="Normal"/>
    <w:rsid w:val="00927CC5"/>
    <w:pPr>
      <w:tabs>
        <w:tab w:val="left" w:pos="-720"/>
      </w:tabs>
      <w:suppressAutoHyphens/>
      <w:ind w:left="720" w:hanging="720"/>
    </w:pPr>
    <w:rPr>
      <w:rFonts w:ascii="Goudy Stout" w:hAnsi="Goudy Stout"/>
      <w:sz w:val="22"/>
    </w:rPr>
  </w:style>
  <w:style w:type="paragraph" w:styleId="BodyTextIndent2">
    <w:name w:val="Body Text Indent 2"/>
    <w:basedOn w:val="Normal"/>
    <w:rsid w:val="00927CC5"/>
    <w:pPr>
      <w:tabs>
        <w:tab w:val="left" w:pos="270"/>
      </w:tabs>
      <w:suppressAutoHyphens/>
      <w:spacing w:line="240" w:lineRule="atLeast"/>
      <w:ind w:left="720" w:hanging="720"/>
    </w:pPr>
    <w:rPr>
      <w:rFonts w:ascii="Times New Roman" w:hAnsi="Times New Roman"/>
      <w:szCs w:val="24"/>
    </w:rPr>
  </w:style>
  <w:style w:type="paragraph" w:styleId="BodyText">
    <w:name w:val="Body Text"/>
    <w:basedOn w:val="Normal"/>
    <w:rsid w:val="00927CC5"/>
    <w:pPr>
      <w:tabs>
        <w:tab w:val="left" w:pos="0"/>
      </w:tabs>
      <w:suppressAutoHyphens/>
    </w:pPr>
    <w:rPr>
      <w:rFonts w:ascii="Times New Roman" w:hAnsi="Times New Roman"/>
      <w:sz w:val="22"/>
    </w:rPr>
  </w:style>
  <w:style w:type="paragraph" w:styleId="BodyText2">
    <w:name w:val="Body Text 2"/>
    <w:basedOn w:val="Normal"/>
    <w:rsid w:val="00207C7E"/>
    <w:pPr>
      <w:spacing w:after="120" w:line="480" w:lineRule="auto"/>
    </w:pPr>
  </w:style>
  <w:style w:type="paragraph" w:styleId="BodyTextIndent3">
    <w:name w:val="Body Text Indent 3"/>
    <w:basedOn w:val="Normal"/>
    <w:rsid w:val="00207C7E"/>
    <w:pPr>
      <w:spacing w:after="120"/>
      <w:ind w:left="360"/>
    </w:pPr>
    <w:rPr>
      <w:sz w:val="16"/>
      <w:szCs w:val="16"/>
    </w:rPr>
  </w:style>
  <w:style w:type="paragraph" w:styleId="BalloonText">
    <w:name w:val="Balloon Text"/>
    <w:basedOn w:val="Normal"/>
    <w:semiHidden/>
    <w:rsid w:val="006D5AAC"/>
    <w:rPr>
      <w:rFonts w:ascii="Tahoma" w:hAnsi="Tahoma" w:cs="Tahoma"/>
      <w:sz w:val="16"/>
      <w:szCs w:val="16"/>
    </w:rPr>
  </w:style>
  <w:style w:type="character" w:customStyle="1" w:styleId="apple-converted-space">
    <w:name w:val="apple-converted-space"/>
    <w:basedOn w:val="DefaultParagraphFont"/>
    <w:rsid w:val="00E20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7CC5"/>
    <w:pPr>
      <w:widowControl w:val="0"/>
    </w:pPr>
    <w:rPr>
      <w:rFonts w:ascii="Courier" w:hAnsi="Courier"/>
      <w:snapToGrid w:val="0"/>
      <w:sz w:val="24"/>
    </w:rPr>
  </w:style>
  <w:style w:type="paragraph" w:styleId="Heading1">
    <w:name w:val="heading 1"/>
    <w:basedOn w:val="Normal"/>
    <w:next w:val="Normal"/>
    <w:qFormat/>
    <w:rsid w:val="00927CC5"/>
    <w:pPr>
      <w:keepNext/>
      <w:keepLines/>
      <w:tabs>
        <w:tab w:val="left" w:pos="0"/>
      </w:tabs>
      <w:suppressAutoHyphens/>
      <w:outlineLvl w:val="0"/>
    </w:pPr>
    <w:rPr>
      <w:rFonts w:ascii="Times New Roman" w:hAnsi="Times New Roman"/>
    </w:rPr>
  </w:style>
  <w:style w:type="paragraph" w:styleId="Heading2">
    <w:name w:val="heading 2"/>
    <w:basedOn w:val="Normal"/>
    <w:next w:val="Normal"/>
    <w:qFormat/>
    <w:rsid w:val="00927CC5"/>
    <w:pPr>
      <w:keepNext/>
      <w:tabs>
        <w:tab w:val="left" w:pos="0"/>
      </w:tabs>
      <w:suppressAutoHyphens/>
      <w:outlineLvl w:val="1"/>
    </w:pPr>
    <w:rPr>
      <w:rFonts w:ascii="Courier New" w:hAnsi="Courier New"/>
      <w:b/>
    </w:rPr>
  </w:style>
  <w:style w:type="paragraph" w:styleId="Heading3">
    <w:name w:val="heading 3"/>
    <w:basedOn w:val="Normal"/>
    <w:next w:val="Normal"/>
    <w:qFormat/>
    <w:rsid w:val="00927CC5"/>
    <w:pPr>
      <w:keepNext/>
      <w:tabs>
        <w:tab w:val="left" w:pos="0"/>
      </w:tabs>
      <w:suppressAutoHyphens/>
      <w:ind w:left="720" w:hanging="720"/>
      <w:outlineLvl w:val="2"/>
    </w:pPr>
    <w:rPr>
      <w:rFonts w:ascii="Times New Roman" w:hAnsi="Times New Roman"/>
      <w:b/>
      <w:bCs/>
      <w:sz w:val="32"/>
    </w:rPr>
  </w:style>
  <w:style w:type="paragraph" w:styleId="Heading4">
    <w:name w:val="heading 4"/>
    <w:basedOn w:val="Normal"/>
    <w:next w:val="Normal"/>
    <w:qFormat/>
    <w:rsid w:val="00927CC5"/>
    <w:pPr>
      <w:keepNext/>
      <w:tabs>
        <w:tab w:val="left" w:pos="0"/>
      </w:tabs>
      <w:suppressAutoHyphens/>
      <w:outlineLvl w:val="3"/>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7CC5"/>
    <w:pPr>
      <w:tabs>
        <w:tab w:val="left" w:pos="-720"/>
      </w:tabs>
      <w:suppressAutoHyphens/>
    </w:pPr>
    <w:rPr>
      <w:rFonts w:ascii="Times New Roman" w:hAnsi="Times New Roman"/>
    </w:rPr>
  </w:style>
  <w:style w:type="character" w:styleId="EndnoteReference">
    <w:name w:val="endnote reference"/>
    <w:basedOn w:val="DefaultParagraphFont"/>
    <w:semiHidden/>
    <w:rsid w:val="00927CC5"/>
    <w:rPr>
      <w:rFonts w:ascii="Times New Roman" w:hAnsi="Times New Roman"/>
      <w:noProof w:val="0"/>
      <w:sz w:val="24"/>
      <w:vertAlign w:val="superscript"/>
      <w:lang w:val="en-US"/>
    </w:rPr>
  </w:style>
  <w:style w:type="paragraph" w:styleId="FootnoteText">
    <w:name w:val="footnote text"/>
    <w:basedOn w:val="Normal"/>
    <w:semiHidden/>
    <w:rsid w:val="00927CC5"/>
    <w:pPr>
      <w:tabs>
        <w:tab w:val="left" w:pos="-720"/>
      </w:tabs>
      <w:suppressAutoHyphens/>
    </w:pPr>
    <w:rPr>
      <w:rFonts w:ascii="Times New Roman" w:hAnsi="Times New Roman"/>
    </w:rPr>
  </w:style>
  <w:style w:type="character" w:styleId="FootnoteReference">
    <w:name w:val="footnote reference"/>
    <w:basedOn w:val="DefaultParagraphFont"/>
    <w:semiHidden/>
    <w:rsid w:val="00927CC5"/>
    <w:rPr>
      <w:rFonts w:ascii="Times New Roman" w:hAnsi="Times New Roman"/>
      <w:noProof w:val="0"/>
      <w:sz w:val="24"/>
      <w:vertAlign w:val="superscript"/>
      <w:lang w:val="en-US"/>
    </w:rPr>
  </w:style>
  <w:style w:type="character" w:customStyle="1" w:styleId="DefaultParagraphFo">
    <w:name w:val="Default Paragraph Fo"/>
    <w:basedOn w:val="DefaultParagraphFont"/>
    <w:rsid w:val="00927CC5"/>
  </w:style>
  <w:style w:type="paragraph" w:styleId="TOC1">
    <w:name w:val="toc 1"/>
    <w:basedOn w:val="Normal"/>
    <w:next w:val="Normal"/>
    <w:autoRedefine/>
    <w:semiHidden/>
    <w:rsid w:val="00927CC5"/>
    <w:pPr>
      <w:tabs>
        <w:tab w:val="right" w:leader="dot" w:pos="9360"/>
      </w:tabs>
      <w:suppressAutoHyphens/>
      <w:spacing w:before="480"/>
      <w:ind w:left="720" w:right="720" w:hanging="720"/>
    </w:pPr>
  </w:style>
  <w:style w:type="paragraph" w:styleId="TOC2">
    <w:name w:val="toc 2"/>
    <w:basedOn w:val="Normal"/>
    <w:next w:val="Normal"/>
    <w:autoRedefine/>
    <w:semiHidden/>
    <w:rsid w:val="00927CC5"/>
    <w:pPr>
      <w:tabs>
        <w:tab w:val="right" w:leader="dot" w:pos="9360"/>
      </w:tabs>
      <w:suppressAutoHyphens/>
      <w:ind w:left="1440" w:right="720" w:hanging="720"/>
    </w:pPr>
  </w:style>
  <w:style w:type="paragraph" w:styleId="TOC3">
    <w:name w:val="toc 3"/>
    <w:basedOn w:val="Normal"/>
    <w:next w:val="Normal"/>
    <w:autoRedefine/>
    <w:semiHidden/>
    <w:rsid w:val="00927CC5"/>
    <w:pPr>
      <w:tabs>
        <w:tab w:val="right" w:leader="dot" w:pos="9360"/>
      </w:tabs>
      <w:suppressAutoHyphens/>
      <w:ind w:left="2160" w:right="720" w:hanging="720"/>
    </w:pPr>
  </w:style>
  <w:style w:type="paragraph" w:styleId="TOC4">
    <w:name w:val="toc 4"/>
    <w:basedOn w:val="Normal"/>
    <w:next w:val="Normal"/>
    <w:autoRedefine/>
    <w:semiHidden/>
    <w:rsid w:val="00927CC5"/>
    <w:pPr>
      <w:tabs>
        <w:tab w:val="right" w:leader="dot" w:pos="9360"/>
      </w:tabs>
      <w:suppressAutoHyphens/>
      <w:ind w:left="2880" w:right="720" w:hanging="720"/>
    </w:pPr>
  </w:style>
  <w:style w:type="paragraph" w:styleId="TOC5">
    <w:name w:val="toc 5"/>
    <w:basedOn w:val="Normal"/>
    <w:next w:val="Normal"/>
    <w:autoRedefine/>
    <w:semiHidden/>
    <w:rsid w:val="00927CC5"/>
    <w:pPr>
      <w:tabs>
        <w:tab w:val="right" w:leader="dot" w:pos="9360"/>
      </w:tabs>
      <w:suppressAutoHyphens/>
      <w:ind w:left="3600" w:right="720" w:hanging="720"/>
    </w:pPr>
  </w:style>
  <w:style w:type="paragraph" w:styleId="TOC6">
    <w:name w:val="toc 6"/>
    <w:basedOn w:val="Normal"/>
    <w:next w:val="Normal"/>
    <w:autoRedefine/>
    <w:semiHidden/>
    <w:rsid w:val="00107632"/>
    <w:pPr>
      <w:tabs>
        <w:tab w:val="left" w:pos="0"/>
      </w:tabs>
      <w:suppressAutoHyphens/>
      <w:ind w:left="720" w:hanging="720"/>
    </w:pPr>
  </w:style>
  <w:style w:type="paragraph" w:styleId="TOC7">
    <w:name w:val="toc 7"/>
    <w:basedOn w:val="Normal"/>
    <w:next w:val="Normal"/>
    <w:autoRedefine/>
    <w:semiHidden/>
    <w:rsid w:val="00927CC5"/>
    <w:pPr>
      <w:suppressAutoHyphens/>
      <w:ind w:left="720" w:hanging="720"/>
    </w:pPr>
  </w:style>
  <w:style w:type="paragraph" w:styleId="TOC8">
    <w:name w:val="toc 8"/>
    <w:basedOn w:val="Normal"/>
    <w:next w:val="Normal"/>
    <w:autoRedefine/>
    <w:semiHidden/>
    <w:rsid w:val="00927CC5"/>
    <w:pPr>
      <w:tabs>
        <w:tab w:val="right" w:pos="9360"/>
      </w:tabs>
      <w:suppressAutoHyphens/>
      <w:ind w:left="720" w:hanging="720"/>
    </w:pPr>
  </w:style>
  <w:style w:type="paragraph" w:styleId="TOC9">
    <w:name w:val="toc 9"/>
    <w:basedOn w:val="Normal"/>
    <w:next w:val="Normal"/>
    <w:autoRedefine/>
    <w:semiHidden/>
    <w:rsid w:val="00927CC5"/>
    <w:pPr>
      <w:tabs>
        <w:tab w:val="right" w:leader="dot" w:pos="9360"/>
      </w:tabs>
      <w:suppressAutoHyphens/>
      <w:ind w:left="720" w:hanging="720"/>
    </w:pPr>
  </w:style>
  <w:style w:type="paragraph" w:styleId="Index1">
    <w:name w:val="index 1"/>
    <w:basedOn w:val="Normal"/>
    <w:next w:val="Normal"/>
    <w:autoRedefine/>
    <w:semiHidden/>
    <w:rsid w:val="00927CC5"/>
    <w:pPr>
      <w:tabs>
        <w:tab w:val="right" w:leader="dot" w:pos="9360"/>
      </w:tabs>
      <w:suppressAutoHyphens/>
      <w:ind w:left="1440" w:right="720" w:hanging="1440"/>
    </w:pPr>
  </w:style>
  <w:style w:type="paragraph" w:styleId="Index2">
    <w:name w:val="index 2"/>
    <w:basedOn w:val="Normal"/>
    <w:next w:val="Normal"/>
    <w:autoRedefine/>
    <w:semiHidden/>
    <w:rsid w:val="00927CC5"/>
    <w:pPr>
      <w:tabs>
        <w:tab w:val="right" w:leader="dot" w:pos="9360"/>
      </w:tabs>
      <w:suppressAutoHyphens/>
      <w:ind w:left="1440" w:right="720" w:hanging="720"/>
    </w:pPr>
  </w:style>
  <w:style w:type="paragraph" w:styleId="TOAHeading">
    <w:name w:val="toa heading"/>
    <w:basedOn w:val="Normal"/>
    <w:next w:val="Normal"/>
    <w:semiHidden/>
    <w:rsid w:val="00927CC5"/>
    <w:pPr>
      <w:tabs>
        <w:tab w:val="right" w:pos="9360"/>
      </w:tabs>
      <w:suppressAutoHyphens/>
    </w:pPr>
  </w:style>
  <w:style w:type="paragraph" w:styleId="Caption">
    <w:name w:val="caption"/>
    <w:basedOn w:val="Normal"/>
    <w:next w:val="Normal"/>
    <w:qFormat/>
    <w:rsid w:val="00927CC5"/>
  </w:style>
  <w:style w:type="character" w:customStyle="1" w:styleId="EquationCaption">
    <w:name w:val="_Equation Caption"/>
    <w:basedOn w:val="DefaultParagraphFont"/>
    <w:rsid w:val="00927CC5"/>
  </w:style>
  <w:style w:type="character" w:customStyle="1" w:styleId="EquationCaption1">
    <w:name w:val="_Equation Caption1"/>
    <w:rsid w:val="00927CC5"/>
  </w:style>
  <w:style w:type="paragraph" w:styleId="BodyTextIndent">
    <w:name w:val="Body Text Indent"/>
    <w:basedOn w:val="Normal"/>
    <w:rsid w:val="00927CC5"/>
    <w:pPr>
      <w:tabs>
        <w:tab w:val="left" w:pos="-720"/>
      </w:tabs>
      <w:suppressAutoHyphens/>
      <w:ind w:left="720" w:hanging="720"/>
    </w:pPr>
    <w:rPr>
      <w:rFonts w:ascii="Goudy Stout" w:hAnsi="Goudy Stout"/>
      <w:sz w:val="22"/>
    </w:rPr>
  </w:style>
  <w:style w:type="paragraph" w:styleId="BodyTextIndent2">
    <w:name w:val="Body Text Indent 2"/>
    <w:basedOn w:val="Normal"/>
    <w:rsid w:val="00927CC5"/>
    <w:pPr>
      <w:tabs>
        <w:tab w:val="left" w:pos="270"/>
      </w:tabs>
      <w:suppressAutoHyphens/>
      <w:spacing w:line="240" w:lineRule="atLeast"/>
      <w:ind w:left="720" w:hanging="720"/>
    </w:pPr>
    <w:rPr>
      <w:rFonts w:ascii="Times New Roman" w:hAnsi="Times New Roman"/>
      <w:szCs w:val="24"/>
    </w:rPr>
  </w:style>
  <w:style w:type="paragraph" w:styleId="BodyText">
    <w:name w:val="Body Text"/>
    <w:basedOn w:val="Normal"/>
    <w:rsid w:val="00927CC5"/>
    <w:pPr>
      <w:tabs>
        <w:tab w:val="left" w:pos="0"/>
      </w:tabs>
      <w:suppressAutoHyphens/>
    </w:pPr>
    <w:rPr>
      <w:rFonts w:ascii="Times New Roman" w:hAnsi="Times New Roman"/>
      <w:sz w:val="22"/>
    </w:rPr>
  </w:style>
  <w:style w:type="paragraph" w:styleId="BodyText2">
    <w:name w:val="Body Text 2"/>
    <w:basedOn w:val="Normal"/>
    <w:rsid w:val="00207C7E"/>
    <w:pPr>
      <w:spacing w:after="120" w:line="480" w:lineRule="auto"/>
    </w:pPr>
  </w:style>
  <w:style w:type="paragraph" w:styleId="BodyTextIndent3">
    <w:name w:val="Body Text Indent 3"/>
    <w:basedOn w:val="Normal"/>
    <w:rsid w:val="00207C7E"/>
    <w:pPr>
      <w:spacing w:after="120"/>
      <w:ind w:left="360"/>
    </w:pPr>
    <w:rPr>
      <w:sz w:val="16"/>
      <w:szCs w:val="16"/>
    </w:rPr>
  </w:style>
  <w:style w:type="paragraph" w:styleId="BalloonText">
    <w:name w:val="Balloon Text"/>
    <w:basedOn w:val="Normal"/>
    <w:semiHidden/>
    <w:rsid w:val="006D5AAC"/>
    <w:rPr>
      <w:rFonts w:ascii="Tahoma" w:hAnsi="Tahoma" w:cs="Tahoma"/>
      <w:sz w:val="16"/>
      <w:szCs w:val="16"/>
    </w:rPr>
  </w:style>
  <w:style w:type="character" w:customStyle="1" w:styleId="apple-converted-space">
    <w:name w:val="apple-converted-space"/>
    <w:basedOn w:val="DefaultParagraphFont"/>
    <w:rsid w:val="00E2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HDSP D30-0/C30-0: ECONOMICS AND SOCIAL POLICY</vt:lpstr>
    </vt:vector>
  </TitlesOfParts>
  <Company>Northwestern University</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HDSP D30-0/C30-0: ECONOMICS AND SOCIAL POLICY</dc:title>
  <dc:creator>Greg Duncan</dc:creator>
  <cp:lastModifiedBy>Greg Duncan</cp:lastModifiedBy>
  <cp:revision>8</cp:revision>
  <cp:lastPrinted>2008-06-03T15:27:00Z</cp:lastPrinted>
  <dcterms:created xsi:type="dcterms:W3CDTF">2014-12-25T14:02:00Z</dcterms:created>
  <dcterms:modified xsi:type="dcterms:W3CDTF">2016-01-05T12:47:00Z</dcterms:modified>
</cp:coreProperties>
</file>