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9B20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69B2F" wp14:editId="30469B30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9B31" wp14:editId="30469B3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30469B21" w14:textId="77777777" w:rsidR="000A0556" w:rsidRDefault="000A0556" w:rsidP="00D01F1D">
      <w:pPr>
        <w:jc w:val="center"/>
        <w:rPr>
          <w:b/>
          <w:sz w:val="28"/>
        </w:rPr>
      </w:pPr>
    </w:p>
    <w:p w14:paraId="30469B22" w14:textId="77777777" w:rsidR="00FE7FE6" w:rsidRDefault="00FE7FE6" w:rsidP="00D01F1D">
      <w:pPr>
        <w:jc w:val="center"/>
        <w:rPr>
          <w:b/>
          <w:sz w:val="28"/>
        </w:rPr>
      </w:pPr>
    </w:p>
    <w:p w14:paraId="30469B23" w14:textId="3414833F" w:rsidR="007C4EE7" w:rsidRPr="000A0556" w:rsidRDefault="00794FEC" w:rsidP="00D01F1D">
      <w:pPr>
        <w:jc w:val="center"/>
        <w:rPr>
          <w:b/>
          <w:sz w:val="28"/>
        </w:rPr>
      </w:pPr>
      <w:r>
        <w:rPr>
          <w:b/>
          <w:sz w:val="28"/>
        </w:rPr>
        <w:t>Crushed Can (gas laws)</w:t>
      </w:r>
      <w:r w:rsidR="0072410A">
        <w:rPr>
          <w:b/>
          <w:sz w:val="28"/>
        </w:rPr>
        <w:t xml:space="preserve"> </w:t>
      </w:r>
    </w:p>
    <w:p w14:paraId="30469B25" w14:textId="02FC2470" w:rsidR="00C10847" w:rsidRDefault="00D01F1D" w:rsidP="00D01F1D">
      <w:r w:rsidRPr="00D01F1D">
        <w:rPr>
          <w:b/>
        </w:rPr>
        <w:t>Chemical available:</w:t>
      </w:r>
      <w:r>
        <w:t xml:space="preserve"> </w:t>
      </w:r>
      <w:r w:rsidR="000C7CE1">
        <w:t xml:space="preserve"> </w:t>
      </w:r>
      <w:r w:rsidR="00794FEC">
        <w:t>None</w:t>
      </w:r>
    </w:p>
    <w:p w14:paraId="30469B27" w14:textId="32BBD918" w:rsidR="000A726F" w:rsidRPr="0072410A" w:rsidRDefault="00D01F1D" w:rsidP="000C7CE1">
      <w:r w:rsidRPr="00D01F1D">
        <w:rPr>
          <w:b/>
        </w:rPr>
        <w:t xml:space="preserve">Materials for demonstration provided in kit: </w:t>
      </w:r>
      <w:r w:rsidR="00794FEC">
        <w:t>Dish for ice water, tongs</w:t>
      </w:r>
      <w:r w:rsidR="00C73093">
        <w:t>, bottle for water carrying, 10mL graduated cylinder</w:t>
      </w:r>
    </w:p>
    <w:p w14:paraId="30469B29" w14:textId="47A5B9AD" w:rsidR="00C10847" w:rsidRDefault="00D01F1D" w:rsidP="00C73093">
      <w:r w:rsidRPr="00D01F1D">
        <w:rPr>
          <w:b/>
        </w:rPr>
        <w:t>Materials used for multiple demos to add in</w:t>
      </w:r>
      <w:r>
        <w:t>:</w:t>
      </w:r>
      <w:r w:rsidR="00794FEC">
        <w:t xml:space="preserve"> Portable Bunsen burner (or hot plate)</w:t>
      </w:r>
    </w:p>
    <w:p w14:paraId="30469B2B" w14:textId="4D7237B6" w:rsidR="0072410A" w:rsidRPr="0072410A" w:rsidRDefault="00C10847" w:rsidP="000C7CE1"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C73093">
        <w:t>Water, ice</w:t>
      </w:r>
    </w:p>
    <w:p w14:paraId="30469B2C" w14:textId="31D01AE2"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14:paraId="17A41ACF" w14:textId="4D516E32" w:rsidR="00C73093" w:rsidRDefault="00C73093" w:rsidP="00C73093">
      <w:pPr>
        <w:pStyle w:val="ListParagraph"/>
        <w:numPr>
          <w:ilvl w:val="0"/>
          <w:numId w:val="1"/>
        </w:numPr>
      </w:pPr>
      <w:r>
        <w:t xml:space="preserve">Fill dish with cold water. Use ice to keep cold if you are going to do this awhile after starting the experiment. </w:t>
      </w:r>
    </w:p>
    <w:p w14:paraId="47FD5306" w14:textId="03B6153F" w:rsidR="00C73093" w:rsidRDefault="00C73093" w:rsidP="00C73093">
      <w:pPr>
        <w:pStyle w:val="ListParagraph"/>
        <w:numPr>
          <w:ilvl w:val="0"/>
          <w:numId w:val="1"/>
        </w:numPr>
      </w:pPr>
      <w:r>
        <w:t>Put about 10-15 mL of water in the can</w:t>
      </w:r>
    </w:p>
    <w:p w14:paraId="7B59B985" w14:textId="792F5DD5" w:rsidR="00C73093" w:rsidRDefault="00C73093" w:rsidP="00C73093">
      <w:pPr>
        <w:pStyle w:val="ListParagraph"/>
        <w:numPr>
          <w:ilvl w:val="0"/>
          <w:numId w:val="1"/>
        </w:numPr>
      </w:pPr>
      <w:r>
        <w:t xml:space="preserve">Heat the can over the Bunsen burner or hot plate. (Bunsen burner is a bit faster, but the hot plate allows for passive heating while discussing concepts). </w:t>
      </w:r>
    </w:p>
    <w:p w14:paraId="5359F9C6" w14:textId="049811ED" w:rsidR="00C73093" w:rsidRDefault="00C73093" w:rsidP="00C73093">
      <w:pPr>
        <w:pStyle w:val="ListParagraph"/>
        <w:numPr>
          <w:ilvl w:val="0"/>
          <w:numId w:val="1"/>
        </w:numPr>
      </w:pPr>
      <w:r>
        <w:t>If using hot plate, heat about 1 minute after you hear/see the bubbles</w:t>
      </w:r>
    </w:p>
    <w:p w14:paraId="7989F46F" w14:textId="7D8C3CF8" w:rsidR="00C73093" w:rsidRDefault="005D4375" w:rsidP="00C73093">
      <w:pPr>
        <w:pStyle w:val="ListParagraph"/>
        <w:numPr>
          <w:ilvl w:val="0"/>
          <w:numId w:val="1"/>
        </w:numPr>
      </w:pPr>
      <w:r>
        <w:t xml:space="preserve">Using the tongs pick up the can and flip it quickly upside down into the cold/ice water. </w:t>
      </w:r>
    </w:p>
    <w:p w14:paraId="30469B2D" w14:textId="143A0FB6" w:rsidR="000A726F" w:rsidRPr="00A23FAE" w:rsidRDefault="005D4375" w:rsidP="005D4375">
      <w:pPr>
        <w:pStyle w:val="ListParagraph"/>
        <w:numPr>
          <w:ilvl w:val="0"/>
          <w:numId w:val="1"/>
        </w:numPr>
      </w:pPr>
      <w:r>
        <w:t xml:space="preserve">The can will crush. </w:t>
      </w:r>
    </w:p>
    <w:p w14:paraId="30469B2E" w14:textId="38E9D692" w:rsidR="00DF6CCD" w:rsidRPr="00DF6CCD" w:rsidRDefault="00DF6CCD" w:rsidP="00D01F1D">
      <w:pPr>
        <w:rPr>
          <w:b/>
        </w:rPr>
      </w:pPr>
      <w:r w:rsidRPr="00DF6CCD">
        <w:rPr>
          <w:b/>
        </w:rPr>
        <w:t xml:space="preserve">Waste: </w:t>
      </w:r>
      <w:r w:rsidR="000C7CE1">
        <w:t xml:space="preserve"> </w:t>
      </w:r>
      <w:r w:rsidR="005D4375">
        <w:t xml:space="preserve">Recycle can. </w:t>
      </w:r>
      <w:bookmarkStart w:id="0" w:name="_GoBack"/>
      <w:bookmarkEnd w:id="0"/>
    </w:p>
    <w:sectPr w:rsidR="00DF6CCD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30D"/>
    <w:multiLevelType w:val="hybridMultilevel"/>
    <w:tmpl w:val="35985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A0556"/>
    <w:rsid w:val="000A726F"/>
    <w:rsid w:val="000C7CE1"/>
    <w:rsid w:val="00261891"/>
    <w:rsid w:val="002B761E"/>
    <w:rsid w:val="00483ECA"/>
    <w:rsid w:val="005D4375"/>
    <w:rsid w:val="0072410A"/>
    <w:rsid w:val="00774A6F"/>
    <w:rsid w:val="00794FEC"/>
    <w:rsid w:val="007C4EE7"/>
    <w:rsid w:val="00A23FAE"/>
    <w:rsid w:val="00C10847"/>
    <w:rsid w:val="00C73093"/>
    <w:rsid w:val="00D01F1D"/>
    <w:rsid w:val="00DF6CCD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9B20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5</cp:revision>
  <dcterms:created xsi:type="dcterms:W3CDTF">2014-05-30T17:35:00Z</dcterms:created>
  <dcterms:modified xsi:type="dcterms:W3CDTF">2017-11-17T01:52:00Z</dcterms:modified>
</cp:coreProperties>
</file>