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8222" w14:textId="77777777" w:rsidR="00042473" w:rsidRDefault="00042473" w:rsidP="00042473">
      <w:pPr>
        <w:pStyle w:val="NormalWeb"/>
      </w:pPr>
      <w:r>
        <w:t xml:space="preserve">Six o’clock struck on the bells of the church that was so conveniently near to Mr. Utterson’s dwelling, and still he was digging at the problem. Hitherto it had touched him on the intellectual side alone; but now his imagination also was engaged, or rather enslaved; and as he lay and tossed in the gross darkness of the night and the curtained room, Mr. Enfield’s tale went by before his mind in a scroll of lighted pictures. He would be aware of the great field of lamps of a nocturnal city; then of the figure of a man walking swiftly; then of a child running from the doctor’s; and then these met, and that human Juggernaut trod the child down and passed on regardless of her screams. Or else he would see a room in a rich house, where his friend lay asleep, dreaming and smiling at his dreams; and then the door of that room would be opened, the curtains of the bed plucked apart, the sleeper recalled, and lo! there would stand by his side a figure to whom power was given, and even at that dead hour, he must rise and do its bidding. The figure in these two phases haunted the lawyer all night; and if at any time he dozed over, it was but to see it glide more stealthily through sleeping </w:t>
      </w:r>
      <w:proofErr w:type="gramStart"/>
      <w:r>
        <w:t>houses, or</w:t>
      </w:r>
      <w:proofErr w:type="gramEnd"/>
      <w:r>
        <w:t xml:space="preserve"> move the more swiftly and still the more swiftly, even to dizziness, through wider labyrinths of </w:t>
      </w:r>
      <w:proofErr w:type="spellStart"/>
      <w:r>
        <w:t>lamplighted</w:t>
      </w:r>
      <w:proofErr w:type="spellEnd"/>
      <w:r>
        <w:t xml:space="preserve"> city, and at every street corner crush a child and leave her screaming. And still the figure had no face by which he might know it; even in his dreams, it had no face, or one that baffled him and melted before his eyes; and </w:t>
      </w:r>
      <w:proofErr w:type="gramStart"/>
      <w:r>
        <w:t>thus</w:t>
      </w:r>
      <w:proofErr w:type="gramEnd"/>
      <w:r>
        <w:t xml:space="preserve"> it was that there sprang up and grew apace in the lawyer’s mind a singularly strong, almost an inordinate, curiosity to behold the features of the real Mr. Hyde. If he could but once set eyes on him, he thought the mystery would lighten and perhaps roll altogether away, as was the habit of mysterious things when well examined. He might see a reason for his friend’s strange preference or bondage (call it which you please) and even for the startling clause of the will. At least it would be a face worth seeing: the face of a man who was without bowels of mercy: a face which had but to show itself to raise up, in the mind of the unimpressionable Enfield, a spirit of enduring hatred. </w:t>
      </w:r>
    </w:p>
    <w:p w14:paraId="16BD156A" w14:textId="77777777" w:rsidR="00042473" w:rsidRDefault="00042473" w:rsidP="00042473">
      <w:pPr>
        <w:pStyle w:val="NormalWeb"/>
      </w:pPr>
      <w:r>
        <w:t xml:space="preserve">From that time forward, Mr. Utterson began to haunt the door in the by-street of shops. In the morning before office hours, at noon when business was plenty and time scarce, at night under the face of the fogged city moon, by all lights and at all hours of solitude or concourse, the lawyer was to be found on his chosen post. </w:t>
      </w:r>
    </w:p>
    <w:p w14:paraId="6EEB4CC9" w14:textId="51D6E73C" w:rsidR="00042473" w:rsidRDefault="00042473" w:rsidP="00042473">
      <w:pPr>
        <w:pStyle w:val="NormalWeb"/>
      </w:pPr>
      <w:r>
        <w:t xml:space="preserve">“If he be Mr. Hyde,” he had thought, “I shall be Mr. Seek.” </w:t>
      </w:r>
    </w:p>
    <w:p w14:paraId="5E8FDA48" w14:textId="77777777" w:rsidR="003E1844" w:rsidRDefault="003E1844" w:rsidP="003E1844">
      <w:pPr>
        <w:pStyle w:val="NormalWeb"/>
        <w:jc w:val="center"/>
      </w:pPr>
    </w:p>
    <w:p w14:paraId="1246369E" w14:textId="77777777" w:rsidR="003E1844" w:rsidRDefault="003E1844" w:rsidP="003E1844">
      <w:pPr>
        <w:pStyle w:val="NormalWeb"/>
        <w:jc w:val="center"/>
      </w:pPr>
    </w:p>
    <w:p w14:paraId="55F17110" w14:textId="77777777" w:rsidR="003E1844" w:rsidRDefault="003E1844" w:rsidP="003E1844">
      <w:pPr>
        <w:pStyle w:val="NormalWeb"/>
        <w:jc w:val="center"/>
      </w:pPr>
    </w:p>
    <w:p w14:paraId="40C2C967" w14:textId="77777777" w:rsidR="003E1844" w:rsidRDefault="003E1844" w:rsidP="003E1844">
      <w:pPr>
        <w:pStyle w:val="NormalWeb"/>
        <w:jc w:val="center"/>
      </w:pPr>
    </w:p>
    <w:p w14:paraId="4765362E" w14:textId="77777777" w:rsidR="003E1844" w:rsidRDefault="003E1844" w:rsidP="003E1844">
      <w:pPr>
        <w:pStyle w:val="NormalWeb"/>
        <w:jc w:val="center"/>
      </w:pPr>
    </w:p>
    <w:p w14:paraId="71BD548C" w14:textId="77777777" w:rsidR="003E1844" w:rsidRDefault="003E1844" w:rsidP="003E1844">
      <w:pPr>
        <w:pStyle w:val="NormalWeb"/>
        <w:jc w:val="center"/>
      </w:pPr>
    </w:p>
    <w:p w14:paraId="3ED942A7" w14:textId="77777777" w:rsidR="003E1844" w:rsidRDefault="003E1844" w:rsidP="003E1844">
      <w:pPr>
        <w:pStyle w:val="NormalWeb"/>
        <w:jc w:val="center"/>
      </w:pPr>
    </w:p>
    <w:p w14:paraId="3C71B8F8" w14:textId="076167D6" w:rsidR="003E1844" w:rsidRDefault="003E1844" w:rsidP="003E1844">
      <w:pPr>
        <w:pStyle w:val="NormalWeb"/>
        <w:jc w:val="center"/>
      </w:pPr>
      <w:r>
        <w:lastRenderedPageBreak/>
        <w:t>***</w:t>
      </w:r>
    </w:p>
    <w:p w14:paraId="1CFA59F6" w14:textId="663B68CA" w:rsidR="003E1844" w:rsidRDefault="003E1844" w:rsidP="00042473">
      <w:pPr>
        <w:pStyle w:val="NormalWeb"/>
      </w:pPr>
      <w:r>
        <w:t xml:space="preserve">I was so far in my reflections when, as I have said, a side light began to shine upon the subject from the laboratory table. I began to perceive more deeply than it has ever yet been stated, the trembling immateriality, the </w:t>
      </w:r>
      <w:proofErr w:type="spellStart"/>
      <w:r>
        <w:t>mistlike</w:t>
      </w:r>
      <w:proofErr w:type="spellEnd"/>
      <w:r>
        <w:t xml:space="preserve"> transience, of this seemingly so solid body in which we walk attired. Certain agents I found to have the power to shake and pluck back that fleshly vestment, even as a wind might toss the curtains of a pavilion. For two good reasons, I will not enter deeply into this scientific branch of my confession. First, because I have been made to learn that the doom and burthen of our life is bound for ever on man’s shoulders, and when the attempt is made to cast it off, it but returns upon us with more unfamiliar and more awful pressure. Second, because, as my narrative will make, alas! too evident, my discoveries were incomplete. Enough then, that I not only </w:t>
      </w:r>
      <w:proofErr w:type="spellStart"/>
      <w:r>
        <w:t>recognised</w:t>
      </w:r>
      <w:proofErr w:type="spellEnd"/>
      <w:r>
        <w:t xml:space="preserve"> my natural body from the mere aura and effulgence of certain of the powers that made up my </w:t>
      </w:r>
      <w:proofErr w:type="gramStart"/>
      <w:r>
        <w:t>spirit, but</w:t>
      </w:r>
      <w:proofErr w:type="gramEnd"/>
      <w:r>
        <w:t xml:space="preserve"> managed to compound a drug by which these powers should be dethroned from their supremacy, and a second form and countenance substituted, none the less natural to me because they were the expression, and bore the stamp of lower elements in my soul.</w:t>
      </w:r>
    </w:p>
    <w:p w14:paraId="3621FC30" w14:textId="77777777" w:rsidR="003E1844" w:rsidRDefault="003E1844" w:rsidP="003E1844">
      <w:pPr>
        <w:pStyle w:val="NormalWeb"/>
      </w:pPr>
      <w:r>
        <w:t xml:space="preserve">I hesitated long before I put this theory to the test of practice. I knew well that I risked death; for any drug that so potently controlled and shook the very fortress of identity, might, by the least scruple of an overdose or at the least inopportunity in the moment of exhibition, utterly blot out that immaterial tabernacle which I looked to it to change. But the temptation of a discovery so singular and profound at last overcame the suggestions of alarm. I had long since prepared my tincture; I purchased at once, from a firm of wholesale chemists, a large quantity of a particular salt which I knew, from my experiments, to be the last ingredient required; and late one accursed night, I compounded the elements, watched them boil and smoke together in the glass, and when the ebullition had subsided, with a strong glow of courage, drank off the potion. </w:t>
      </w:r>
    </w:p>
    <w:p w14:paraId="50D49208" w14:textId="77777777" w:rsidR="003E1844" w:rsidRDefault="003E1844" w:rsidP="003E1844">
      <w:pPr>
        <w:pStyle w:val="NormalWeb"/>
      </w:pPr>
      <w:r>
        <w:t xml:space="preserve">The most racking pangs succeeded: a grinding in the bones, deadly nausea, and a horror of the spirit that cannot be exceeded at the hour of birth or death. Then these agonies began swiftly to subside, and I came to myself as if out of a great sickness. There was something strange in my sensations, something indescribably new and, from its very novelty, incredibly sweet. I felt younger, lighter, happier in body; within I was conscious of a heady recklessness, a current of disordered sensual images running like a millrace in my fancy, a solution of the bonds of obligation, an unknown but not an innocent freedom of the soul. I knew myself, at the first breath of this new life, to be more wicked, tenfold more wicked, sold a slave to my original evil; and the thought, in that moment, braced and delighted me like wine. I stretched out my hands, exulting in the freshness of these sensations; and in the act, I was suddenly aware that I had lost in stature. </w:t>
      </w:r>
    </w:p>
    <w:p w14:paraId="1C2B03D6" w14:textId="77777777" w:rsidR="003E1844" w:rsidRDefault="003E1844" w:rsidP="003E1844">
      <w:pPr>
        <w:pStyle w:val="NormalWeb"/>
        <w:jc w:val="center"/>
      </w:pPr>
    </w:p>
    <w:p w14:paraId="3CB29515" w14:textId="77777777" w:rsidR="003E1844" w:rsidRDefault="003E1844" w:rsidP="003E1844">
      <w:pPr>
        <w:pStyle w:val="NormalWeb"/>
        <w:jc w:val="center"/>
      </w:pPr>
    </w:p>
    <w:p w14:paraId="7C6A9CF8" w14:textId="77777777" w:rsidR="003E1844" w:rsidRDefault="003E1844" w:rsidP="003E1844">
      <w:pPr>
        <w:pStyle w:val="NormalWeb"/>
        <w:jc w:val="center"/>
      </w:pPr>
    </w:p>
    <w:p w14:paraId="34491792" w14:textId="77777777" w:rsidR="003E1844" w:rsidRDefault="003E1844" w:rsidP="003E1844">
      <w:pPr>
        <w:pStyle w:val="NormalWeb"/>
        <w:jc w:val="center"/>
      </w:pPr>
    </w:p>
    <w:p w14:paraId="102FF430" w14:textId="2114C151" w:rsidR="003E1844" w:rsidRDefault="003E1844" w:rsidP="003E1844">
      <w:pPr>
        <w:pStyle w:val="NormalWeb"/>
        <w:jc w:val="center"/>
      </w:pPr>
      <w:r>
        <w:lastRenderedPageBreak/>
        <w:t>***</w:t>
      </w:r>
    </w:p>
    <w:p w14:paraId="53EDAD96" w14:textId="7319F907" w:rsidR="00042473" w:rsidRDefault="003E1844">
      <w:r>
        <w:t xml:space="preserve">That night I had come to the </w:t>
      </w:r>
      <w:r w:rsidRPr="003E1844">
        <w:rPr>
          <w:b/>
          <w:bCs/>
        </w:rPr>
        <w:t>fatal cross-roads</w:t>
      </w:r>
      <w:r>
        <w:t xml:space="preserve">. Had I approached my discovery in a more noble spirit, had I risked the experiment while under the empire of generous or pious aspirations, all must have been otherwise, and from these agonies of death and birth, I had come forth an angel instead of a fiend. The drug had no discriminating action; it was neither diabolical nor divine; it but shook the doors of the </w:t>
      </w:r>
      <w:proofErr w:type="spellStart"/>
      <w:r>
        <w:t>prisonhouse</w:t>
      </w:r>
      <w:proofErr w:type="spellEnd"/>
      <w:r>
        <w:t xml:space="preserve"> of my disposition; and like the captives of Philippi, that which stood within ran forth. At that time my virtue slumbered; my evil, kept awake by ambition, was alert and swift to seize the occasion; and the thing that was </w:t>
      </w:r>
      <w:r w:rsidRPr="003E1844">
        <w:rPr>
          <w:b/>
          <w:bCs/>
        </w:rPr>
        <w:t>projected</w:t>
      </w:r>
      <w:r>
        <w:t xml:space="preserve"> was Edward Hyde. Hence, although I had now two characters as well as two appearances, one was wholly evil, and the other was still the old Henry Jekyll, that </w:t>
      </w:r>
      <w:r w:rsidRPr="003E1844">
        <w:rPr>
          <w:b/>
          <w:bCs/>
        </w:rPr>
        <w:t>incongruous compound</w:t>
      </w:r>
      <w:r>
        <w:t xml:space="preserve"> of whose reformation and improvement I had already learned to despair. The movement was thus wholly toward the worse.</w:t>
      </w:r>
    </w:p>
    <w:p w14:paraId="46737C33" w14:textId="577097B4" w:rsidR="003E1844" w:rsidRDefault="003E1844"/>
    <w:p w14:paraId="1578B2CE" w14:textId="3176D71F" w:rsidR="003E1844" w:rsidRDefault="003E1844" w:rsidP="003E1844">
      <w:pPr>
        <w:jc w:val="center"/>
      </w:pPr>
      <w:r>
        <w:t>***</w:t>
      </w:r>
    </w:p>
    <w:p w14:paraId="02084B7E" w14:textId="1344D5D3" w:rsidR="003E1844" w:rsidRDefault="003E1844"/>
    <w:p w14:paraId="52CBCA35" w14:textId="07068210" w:rsidR="003E1844" w:rsidRDefault="003E1844">
      <w:r>
        <w:t xml:space="preserve">Here I proceeded to examine its contents. The powders were neatly enough made up, but not with the nicety of the dispensing chemist; so that it was plain they were of Jekyll’s private manufacture; and when I opened one of the </w:t>
      </w:r>
      <w:proofErr w:type="gramStart"/>
      <w:r>
        <w:t>wrappers</w:t>
      </w:r>
      <w:proofErr w:type="gramEnd"/>
      <w:r>
        <w:t xml:space="preserve"> I found what seemed to me a simple crystalline salt of a white </w:t>
      </w:r>
      <w:proofErr w:type="spellStart"/>
      <w:r>
        <w:t>colour</w:t>
      </w:r>
      <w:proofErr w:type="spellEnd"/>
      <w:r>
        <w:t xml:space="preserve">. The phial, to which I next turned my attention, might have been about half full of a </w:t>
      </w:r>
      <w:r w:rsidRPr="003E1844">
        <w:rPr>
          <w:b/>
          <w:bCs/>
        </w:rPr>
        <w:t>blood-red liquor</w:t>
      </w:r>
      <w:r>
        <w:t xml:space="preserve">, which was highly pungent to the sense of smell and seemed to me to contain </w:t>
      </w:r>
      <w:r w:rsidRPr="003E1844">
        <w:rPr>
          <w:b/>
          <w:bCs/>
        </w:rPr>
        <w:t>phosphorus and some volatile ether</w:t>
      </w:r>
      <w:r>
        <w:t>.</w:t>
      </w:r>
    </w:p>
    <w:sectPr w:rsidR="003E1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73"/>
    <w:rsid w:val="00042473"/>
    <w:rsid w:val="003E18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E6B47AE"/>
  <w15:chartTrackingRefBased/>
  <w15:docId w15:val="{CA708672-7692-CA49-8595-09A7FC47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47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2473">
      <w:bodyDiv w:val="1"/>
      <w:marLeft w:val="0"/>
      <w:marRight w:val="0"/>
      <w:marTop w:val="0"/>
      <w:marBottom w:val="0"/>
      <w:divBdr>
        <w:top w:val="none" w:sz="0" w:space="0" w:color="auto"/>
        <w:left w:val="none" w:sz="0" w:space="0" w:color="auto"/>
        <w:bottom w:val="none" w:sz="0" w:space="0" w:color="auto"/>
        <w:right w:val="none" w:sz="0" w:space="0" w:color="auto"/>
      </w:divBdr>
    </w:div>
    <w:div w:id="2830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dc:description/>
  <cp:lastModifiedBy>Andrea Henderson</cp:lastModifiedBy>
  <cp:revision>2</cp:revision>
  <dcterms:created xsi:type="dcterms:W3CDTF">2023-11-09T16:00:00Z</dcterms:created>
  <dcterms:modified xsi:type="dcterms:W3CDTF">2023-11-09T16:12:00Z</dcterms:modified>
</cp:coreProperties>
</file>