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F170308" w14:textId="77777777" w:rsidR="00EC494F" w:rsidRDefault="003F0555" w:rsidP="00145FAC">
      <w:pPr>
        <w:pStyle w:val="BodyTextMain"/>
        <w:spacing w:before="60" w:after="100" w:line="240" w:lineRule="auto"/>
        <w:ind w:left="0"/>
      </w:pPr>
      <w:r>
        <w:rPr>
          <w:b/>
          <w:color w:val="FF0000"/>
          <w:u w:val="single"/>
        </w:rPr>
        <w:t xml:space="preserve">Enable Navigation Pane </w:t>
      </w:r>
      <w:r w:rsidRPr="00F7368F">
        <w:rPr>
          <w:b/>
          <w:color w:val="FF0000"/>
          <w:u w:val="single"/>
        </w:rPr>
        <w:t>for best navigation</w:t>
      </w:r>
      <w:r>
        <w:rPr>
          <w:b/>
          <w:color w:val="FF0000"/>
        </w:rPr>
        <w:t xml:space="preserve">: </w:t>
      </w:r>
      <w:r w:rsidRPr="00F7368F">
        <w:rPr>
          <w:b/>
        </w:rPr>
        <w:t xml:space="preserve">TO </w:t>
      </w:r>
      <w:r>
        <w:rPr>
          <w:b/>
        </w:rPr>
        <w:t>A</w:t>
      </w:r>
      <w:r w:rsidRPr="00F7368F">
        <w:rPr>
          <w:b/>
        </w:rPr>
        <w:t>CCESS</w:t>
      </w:r>
      <w:r w:rsidRPr="00F7368F">
        <w:t xml:space="preserve">: </w:t>
      </w:r>
      <w:r w:rsidRPr="00237338">
        <w:t xml:space="preserve">In </w:t>
      </w:r>
      <w:r w:rsidRPr="00E709E1">
        <w:t>the View tab</w:t>
      </w:r>
      <w:r>
        <w:t>,</w:t>
      </w:r>
      <w:r w:rsidRPr="00E709E1">
        <w:t xml:space="preserve"> </w:t>
      </w:r>
      <w:r>
        <w:t>check</w:t>
      </w:r>
      <w:r w:rsidRPr="00E709E1">
        <w:t xml:space="preserve"> the </w:t>
      </w:r>
      <w:r>
        <w:t xml:space="preserve">Navigation Pane </w:t>
      </w:r>
      <w:r w:rsidRPr="00E709E1">
        <w:t xml:space="preserve">box </w:t>
      </w:r>
      <w:r>
        <w:t>(</w:t>
      </w:r>
      <w:r w:rsidRPr="00E709E1">
        <w:t>in the Show/Hide group</w:t>
      </w:r>
      <w:r>
        <w:t>)</w:t>
      </w:r>
      <w:r w:rsidRPr="00E709E1">
        <w:t>.</w:t>
      </w:r>
      <w:r>
        <w:t xml:space="preserve">  Click Map headings to j</w:t>
      </w:r>
      <w:r w:rsidRPr="00C70F01">
        <w:t>ump t</w:t>
      </w:r>
      <w:r>
        <w:t xml:space="preserve">hroughout </w:t>
      </w:r>
      <w:r w:rsidRPr="00C70F01">
        <w:t>the document.</w:t>
      </w:r>
      <w:r>
        <w:t xml:space="preserve"> </w:t>
      </w:r>
    </w:p>
    <w:p w14:paraId="00DBF66B" w14:textId="1EE4E71D" w:rsidR="003F0555" w:rsidRPr="0038767A" w:rsidRDefault="00EC494F" w:rsidP="00145FAC">
      <w:pPr>
        <w:pStyle w:val="BodyTextMain"/>
        <w:spacing w:before="60" w:after="100" w:line="240" w:lineRule="auto"/>
        <w:ind w:left="0"/>
      </w:pPr>
      <w:r>
        <w:t>All Fulbright</w:t>
      </w:r>
      <w:r w:rsidR="003F0555" w:rsidRPr="001E2171">
        <w:t xml:space="preserve"> candidates work with Scholarship Opportunities Program (SOP) staff, who run the </w:t>
      </w:r>
      <w:r w:rsidR="003F0555">
        <w:t>campus</w:t>
      </w:r>
      <w:r w:rsidR="003F0555" w:rsidRPr="001E2171">
        <w:t xml:space="preserve"> advising, application evaluation and endorsement process</w:t>
      </w:r>
      <w:r w:rsidR="003F0555">
        <w:t>es</w:t>
      </w:r>
      <w:r w:rsidR="003F0555" w:rsidRPr="001E2171">
        <w:t xml:space="preserve">. </w:t>
      </w:r>
      <w:r w:rsidR="003F0555">
        <w:t xml:space="preserve"> Read this document while you c</w:t>
      </w:r>
      <w:r w:rsidR="003F0555" w:rsidRPr="0038767A">
        <w:t>omplet</w:t>
      </w:r>
      <w:r w:rsidR="003F0555">
        <w:t>e</w:t>
      </w:r>
      <w:r w:rsidR="003F0555" w:rsidRPr="0038767A">
        <w:t xml:space="preserve"> </w:t>
      </w:r>
      <w:r w:rsidR="003F0555">
        <w:t xml:space="preserve">the </w:t>
      </w:r>
      <w:hyperlink r:id="rId8" w:tooltip="Pre-Application" w:history="1">
        <w:bookmarkStart w:id="0" w:name="_GoBack"/>
        <w:bookmarkEnd w:id="0"/>
        <w:r w:rsidR="003F0555" w:rsidRPr="001332F8">
          <w:rPr>
            <w:rStyle w:val="Hyperlink"/>
          </w:rPr>
          <w:t>Pre-Application</w:t>
        </w:r>
      </w:hyperlink>
      <w:r w:rsidR="003F0555">
        <w:t xml:space="preserve"> and refer to it throughout the application process.</w:t>
      </w:r>
      <w:r w:rsidR="003F0555" w:rsidRPr="0038767A">
        <w:t xml:space="preserve">  </w:t>
      </w:r>
    </w:p>
    <w:p w14:paraId="1189164E" w14:textId="77777777" w:rsidR="003F0555" w:rsidRPr="0072406E" w:rsidRDefault="003F0555" w:rsidP="00924DE2">
      <w:pPr>
        <w:pStyle w:val="Heading1"/>
        <w:spacing w:before="60" w:after="100" w:line="240" w:lineRule="auto"/>
      </w:pPr>
      <w:r w:rsidRPr="0072406E">
        <w:t>UNIVERSAL ELIGIBILITY REQUIREMENTS</w:t>
      </w:r>
    </w:p>
    <w:p w14:paraId="532960FD" w14:textId="77777777" w:rsidR="003F0555" w:rsidRPr="0072406E" w:rsidRDefault="003F0555" w:rsidP="00924DE2">
      <w:pPr>
        <w:pStyle w:val="Heading2"/>
        <w:spacing w:before="60" w:after="100" w:line="240" w:lineRule="auto"/>
      </w:pPr>
      <w:r w:rsidRPr="0072406E">
        <w:t>Be a UCI Undergraduate</w:t>
      </w:r>
    </w:p>
    <w:p w14:paraId="757AA728" w14:textId="77777777" w:rsidR="003F0555" w:rsidRDefault="003F0555">
      <w:pPr>
        <w:pStyle w:val="BodyTextMain"/>
        <w:spacing w:before="60" w:after="100" w:line="240" w:lineRule="auto"/>
        <w:ind w:left="0"/>
      </w:pPr>
      <w:r>
        <w:t xml:space="preserve">The SOP is funded to </w:t>
      </w:r>
      <w:proofErr w:type="gramStart"/>
      <w:r>
        <w:t>advise</w:t>
      </w:r>
      <w:proofErr w:type="gramEnd"/>
      <w:r>
        <w:t xml:space="preserve"> current </w:t>
      </w:r>
      <w:r w:rsidRPr="000D7B2B">
        <w:t xml:space="preserve">UCI </w:t>
      </w:r>
      <w:r>
        <w:t xml:space="preserve">undergraduates only.  </w:t>
      </w:r>
      <w:r w:rsidRPr="00244B53">
        <w:t xml:space="preserve">Students at other universities must work with </w:t>
      </w:r>
      <w:r w:rsidR="0031146B">
        <w:t>fellowship advisors</w:t>
      </w:r>
      <w:r w:rsidR="0031146B" w:rsidRPr="00244B53">
        <w:t xml:space="preserve"> </w:t>
      </w:r>
      <w:r w:rsidRPr="00244B53">
        <w:t xml:space="preserve">on their campuses. </w:t>
      </w:r>
    </w:p>
    <w:p w14:paraId="7D6B9892" w14:textId="77777777" w:rsidR="003F0555" w:rsidRPr="00C047B9" w:rsidRDefault="003F0555">
      <w:pPr>
        <w:pStyle w:val="Heading3"/>
        <w:spacing w:before="60" w:after="100" w:line="240" w:lineRule="auto"/>
        <w:ind w:left="0"/>
      </w:pPr>
      <w:bookmarkStart w:id="1" w:name="_Alumni_Exceptions"/>
      <w:bookmarkStart w:id="2" w:name="_UCI_Alumni_Exceptions"/>
      <w:bookmarkEnd w:id="1"/>
      <w:bookmarkEnd w:id="2"/>
      <w:r>
        <w:t xml:space="preserve">UCI </w:t>
      </w:r>
      <w:r w:rsidRPr="00C047B9">
        <w:t xml:space="preserve">Alumni Exceptions </w:t>
      </w:r>
    </w:p>
    <w:p w14:paraId="23C920BC" w14:textId="77777777" w:rsidR="003F0555" w:rsidRPr="007C4149" w:rsidRDefault="003F0555">
      <w:pPr>
        <w:pStyle w:val="BodyTextMain"/>
        <w:spacing w:before="60" w:after="100" w:line="240" w:lineRule="auto"/>
        <w:ind w:left="0"/>
      </w:pPr>
      <w:r w:rsidRPr="007C4149">
        <w:t>In some cases</w:t>
      </w:r>
      <w:r>
        <w:t>,</w:t>
      </w:r>
      <w:r w:rsidRPr="007C4149">
        <w:t xml:space="preserve"> SOP staff </w:t>
      </w:r>
      <w:r>
        <w:t xml:space="preserve">may coach highly motivated </w:t>
      </w:r>
      <w:r w:rsidRPr="007C4149">
        <w:t>recent UCI alumni IF they meet all eligibility requirements and intend to take/are taking a gap year (</w:t>
      </w:r>
      <w:r>
        <w:t>i.</w:t>
      </w:r>
      <w:r w:rsidRPr="007C4149">
        <w:t>e. year off</w:t>
      </w:r>
      <w:r>
        <w:t>)</w:t>
      </w:r>
      <w:r w:rsidRPr="007C4149">
        <w:t xml:space="preserve"> before enrolling in a graduate program. </w:t>
      </w:r>
    </w:p>
    <w:p w14:paraId="75F9A456" w14:textId="77777777" w:rsidR="003F0555" w:rsidRPr="00C047B9" w:rsidRDefault="003F0555">
      <w:pPr>
        <w:pStyle w:val="Heading3"/>
        <w:spacing w:before="60" w:after="100" w:line="240" w:lineRule="auto"/>
        <w:ind w:left="0"/>
      </w:pPr>
      <w:r w:rsidRPr="002865F3">
        <w:t xml:space="preserve">UCI </w:t>
      </w:r>
      <w:r w:rsidRPr="00C047B9">
        <w:t>Graduate S</w:t>
      </w:r>
      <w:r>
        <w:t>tu</w:t>
      </w:r>
      <w:r w:rsidRPr="00C047B9">
        <w:t xml:space="preserve">dents </w:t>
      </w:r>
    </w:p>
    <w:p w14:paraId="0522617F" w14:textId="77777777" w:rsidR="003F0555" w:rsidRDefault="003F0555">
      <w:pPr>
        <w:pStyle w:val="BodyTextMain"/>
        <w:spacing w:before="60" w:after="100" w:line="240" w:lineRule="auto"/>
        <w:ind w:left="0"/>
      </w:pPr>
      <w:r>
        <w:t xml:space="preserve">Graduate students interested in applying for the Fulbright Scholars Program should </w:t>
      </w:r>
      <w:hyperlink r:id="rId9" w:history="1">
        <w:r w:rsidRPr="00AF7F96">
          <w:rPr>
            <w:rStyle w:val="Hyperlink"/>
          </w:rPr>
          <w:t>email</w:t>
        </w:r>
      </w:hyperlink>
      <w:r>
        <w:t xml:space="preserve"> UCI </w:t>
      </w:r>
      <w:r w:rsidR="00AE4F32">
        <w:t>Director of Graduate Academic Development,</w:t>
      </w:r>
      <w:r>
        <w:t xml:space="preserve"> Sandra Loughlin (949-824-5179). </w:t>
      </w:r>
    </w:p>
    <w:p w14:paraId="1302E822" w14:textId="7465E834" w:rsidR="0031146B" w:rsidRPr="0072406E" w:rsidRDefault="0031146B">
      <w:pPr>
        <w:pStyle w:val="Heading2"/>
        <w:spacing w:before="60" w:after="100" w:line="240" w:lineRule="auto"/>
      </w:pPr>
      <w:r w:rsidRPr="0072406E">
        <w:t>Submit a Pre-Application by 4/</w:t>
      </w:r>
      <w:r w:rsidR="00856C6F">
        <w:t>3</w:t>
      </w:r>
      <w:r w:rsidRPr="0072406E">
        <w:t>/1</w:t>
      </w:r>
      <w:r w:rsidR="00856C6F">
        <w:t>7</w:t>
      </w:r>
      <w:r w:rsidRPr="0072406E">
        <w:t xml:space="preserve"> (NOON)</w:t>
      </w:r>
    </w:p>
    <w:p w14:paraId="71900D28" w14:textId="77777777" w:rsidR="0031146B" w:rsidRPr="00414F28" w:rsidRDefault="0031146B">
      <w:pPr>
        <w:pStyle w:val="BodyTextMain"/>
        <w:spacing w:before="60" w:after="100" w:line="240" w:lineRule="auto"/>
        <w:ind w:left="0"/>
      </w:pPr>
      <w:r>
        <w:t xml:space="preserve">You must complete and submit a </w:t>
      </w:r>
      <w:hyperlink r:id="rId10" w:tooltip="Pre-App" w:history="1">
        <w:r w:rsidRPr="00F4276D">
          <w:rPr>
            <w:rStyle w:val="Hyperlink"/>
          </w:rPr>
          <w:t>Pre-App</w:t>
        </w:r>
      </w:hyperlink>
      <w:r>
        <w:t xml:space="preserve"> to begin the </w:t>
      </w:r>
      <w:hyperlink w:anchor="Appliation_process" w:tooltip="Application Process" w:history="1">
        <w:r w:rsidRPr="000A132C">
          <w:rPr>
            <w:rStyle w:val="Hyperlink"/>
          </w:rPr>
          <w:t>application process</w:t>
        </w:r>
      </w:hyperlink>
      <w:r>
        <w:t>.</w:t>
      </w:r>
    </w:p>
    <w:p w14:paraId="3E55A933" w14:textId="77777777" w:rsidR="003F0555" w:rsidRPr="0072406E" w:rsidRDefault="003F0555">
      <w:pPr>
        <w:pStyle w:val="Heading2"/>
        <w:spacing w:before="60" w:after="100" w:line="240" w:lineRule="auto"/>
      </w:pPr>
      <w:r w:rsidRPr="0072406E">
        <w:t>Be a U.S. Citizen</w:t>
      </w:r>
    </w:p>
    <w:p w14:paraId="7748D221" w14:textId="77777777" w:rsidR="009F0223" w:rsidRPr="003F0555" w:rsidRDefault="009F0223">
      <w:pPr>
        <w:spacing w:before="60" w:after="100" w:line="240" w:lineRule="auto"/>
        <w:rPr>
          <w:sz w:val="6"/>
        </w:rPr>
      </w:pPr>
    </w:p>
    <w:p w14:paraId="3FB23C91" w14:textId="19E2BFE9" w:rsidR="003F0555" w:rsidRPr="0072406E" w:rsidRDefault="003F0555">
      <w:pPr>
        <w:pStyle w:val="Heading2"/>
        <w:spacing w:before="60" w:after="100" w:line="240" w:lineRule="auto"/>
      </w:pPr>
      <w:r w:rsidRPr="0072406E">
        <w:t>Be a Junior</w:t>
      </w:r>
      <w:r w:rsidR="0031146B" w:rsidRPr="0072406E">
        <w:t>, senior, or recent alumnus</w:t>
      </w:r>
    </w:p>
    <w:p w14:paraId="33CA54D4" w14:textId="63FD8254" w:rsidR="003F0555" w:rsidRDefault="003F0555">
      <w:pPr>
        <w:pStyle w:val="BodyTextMain"/>
        <w:spacing w:before="60" w:after="100" w:line="240" w:lineRule="auto"/>
        <w:ind w:left="0"/>
      </w:pPr>
      <w:r>
        <w:t xml:space="preserve">Submit a </w:t>
      </w:r>
      <w:hyperlink r:id="rId11" w:tooltip="Pre-Application" w:history="1">
        <w:r w:rsidR="0052263A">
          <w:rPr>
            <w:rStyle w:val="Hyperlink"/>
          </w:rPr>
          <w:t>P</w:t>
        </w:r>
        <w:r w:rsidRPr="00736AB4">
          <w:rPr>
            <w:rStyle w:val="Hyperlink"/>
          </w:rPr>
          <w:t>re-Application</w:t>
        </w:r>
      </w:hyperlink>
      <w:r>
        <w:t xml:space="preserve"> the spring before your final year on campus. </w:t>
      </w:r>
      <w:r w:rsidRPr="007D1095">
        <w:rPr>
          <w:b/>
        </w:rPr>
        <w:t>The full application process lasts six months</w:t>
      </w:r>
      <w:r>
        <w:t xml:space="preserve">, so by the time you complete it you’ll be in your final year of study at UCI.  If you win a scholarship, you will travel shortly after graduating. </w:t>
      </w:r>
    </w:p>
    <w:p w14:paraId="74250DCC" w14:textId="05EEECFA" w:rsidR="003F0555" w:rsidRDefault="003F0555">
      <w:pPr>
        <w:pStyle w:val="BodyTextMain"/>
        <w:spacing w:before="60" w:after="100" w:line="240" w:lineRule="auto"/>
        <w:ind w:left="0"/>
      </w:pPr>
      <w:r>
        <w:t xml:space="preserve">You may also submit a Pre-Application </w:t>
      </w:r>
      <w:r w:rsidR="00205859">
        <w:t xml:space="preserve">in </w:t>
      </w:r>
      <w:r>
        <w:t xml:space="preserve">spring of your final year if you </w:t>
      </w:r>
      <w:hyperlink w:anchor="_Alumni_Exceptions" w:tooltip="Alumni Exceptions" w:history="1">
        <w:r w:rsidRPr="00671503">
          <w:rPr>
            <w:rStyle w:val="Hyperlink"/>
          </w:rPr>
          <w:t>plan to take a gap year</w:t>
        </w:r>
      </w:hyperlink>
      <w:r>
        <w:t xml:space="preserve"> after graduating.   </w:t>
      </w:r>
    </w:p>
    <w:p w14:paraId="4C8F4192" w14:textId="77777777" w:rsidR="003F0555" w:rsidRPr="0072406E" w:rsidRDefault="003F0555">
      <w:pPr>
        <w:pStyle w:val="Heading2"/>
        <w:spacing w:before="60" w:after="100" w:line="240" w:lineRule="auto"/>
      </w:pPr>
      <w:r w:rsidRPr="0072406E">
        <w:t>Intend Overseas Study, Research, or Teaching</w:t>
      </w:r>
    </w:p>
    <w:p w14:paraId="2ED35E9F" w14:textId="77777777" w:rsidR="003F0555" w:rsidRPr="00924DE2" w:rsidRDefault="00AE4F32">
      <w:pPr>
        <w:pStyle w:val="BodyTextMain"/>
        <w:spacing w:before="60" w:after="100" w:line="240" w:lineRule="auto"/>
        <w:ind w:left="0"/>
      </w:pPr>
      <w:r w:rsidRPr="0072406E">
        <w:t xml:space="preserve">Fulbright supports </w:t>
      </w:r>
      <w:r w:rsidRPr="00924DE2">
        <w:t>study, research or teaching in any of ~140 countries EXCEPT the United States.</w:t>
      </w:r>
    </w:p>
    <w:p w14:paraId="7DE1D8C4" w14:textId="048A0D07" w:rsidR="003F0555" w:rsidRPr="0072406E" w:rsidRDefault="003F0555">
      <w:pPr>
        <w:pStyle w:val="Heading2"/>
        <w:spacing w:before="60" w:after="100" w:line="240" w:lineRule="auto"/>
      </w:pPr>
      <w:r w:rsidRPr="0072406E">
        <w:t>Be Available in Summer 201</w:t>
      </w:r>
      <w:r w:rsidR="00856C6F">
        <w:t>7</w:t>
      </w:r>
    </w:p>
    <w:p w14:paraId="5C45E3B1" w14:textId="646730A5" w:rsidR="003F0555" w:rsidRDefault="003F0555">
      <w:pPr>
        <w:pStyle w:val="BodyTextMain"/>
        <w:spacing w:before="60" w:after="100" w:line="240" w:lineRule="auto"/>
        <w:ind w:left="0"/>
      </w:pPr>
      <w:r>
        <w:t>C</w:t>
      </w:r>
      <w:r w:rsidRPr="008617C5">
        <w:t xml:space="preserve">andidates must participate in </w:t>
      </w:r>
      <w:r w:rsidR="00205859">
        <w:t>draft writing, SOP advising, and correspondence with recommenders</w:t>
      </w:r>
      <w:r w:rsidRPr="008617C5">
        <w:t xml:space="preserve"> and attend an </w:t>
      </w:r>
      <w:hyperlink w:anchor="_CAMPUS_INTERVIEW:_Earn" w:tooltip="Campus Interview" w:history="1">
        <w:r w:rsidRPr="001E08E4">
          <w:rPr>
            <w:rStyle w:val="Hyperlink"/>
          </w:rPr>
          <w:t>August campus interview</w:t>
        </w:r>
      </w:hyperlink>
      <w:r w:rsidRPr="008617C5">
        <w:t xml:space="preserve"> for </w:t>
      </w:r>
      <w:r>
        <w:t xml:space="preserve">their </w:t>
      </w:r>
      <w:r w:rsidRPr="008617C5">
        <w:t xml:space="preserve">application(s) to earn </w:t>
      </w:r>
      <w:hyperlink w:anchor="_CAMPUS_INTERVIEW:_Earn" w:tooltip="Earning Campus Endorsement" w:history="1">
        <w:r w:rsidRPr="001E08E4">
          <w:rPr>
            <w:rStyle w:val="Hyperlink"/>
          </w:rPr>
          <w:t>UCI endorsement consideration</w:t>
        </w:r>
      </w:hyperlink>
      <w:r w:rsidRPr="008617C5">
        <w:t xml:space="preserve">.  </w:t>
      </w:r>
    </w:p>
    <w:p w14:paraId="003CED53" w14:textId="77777777" w:rsidR="003F0555" w:rsidRPr="0072406E" w:rsidRDefault="003F0555">
      <w:pPr>
        <w:pStyle w:val="Heading2"/>
        <w:spacing w:before="60" w:after="100" w:line="240" w:lineRule="auto"/>
      </w:pPr>
      <w:bookmarkStart w:id="3" w:name="_Be_Willing_to"/>
      <w:bookmarkEnd w:id="3"/>
      <w:r w:rsidRPr="0072406E">
        <w:t>Be Willing to Work Hard</w:t>
      </w:r>
    </w:p>
    <w:p w14:paraId="3C692B78" w14:textId="616608D3" w:rsidR="003F0555" w:rsidRDefault="003F0555">
      <w:pPr>
        <w:pStyle w:val="BodyTextMain"/>
        <w:spacing w:before="60" w:after="100" w:line="240" w:lineRule="auto"/>
        <w:ind w:left="0"/>
      </w:pPr>
      <w:r>
        <w:t xml:space="preserve">You will submit a series of application drafts to SOP staff and receive advising and editing suggestions. You will also </w:t>
      </w:r>
      <w:hyperlink w:anchor="_CONFIRM_SCHOLARSHIPS_&amp;" w:tooltip="How do these drafts work?" w:history="1">
        <w:r w:rsidRPr="008C205F">
          <w:rPr>
            <w:rStyle w:val="Hyperlink"/>
          </w:rPr>
          <w:t>share drafts of application essays</w:t>
        </w:r>
      </w:hyperlink>
      <w:r>
        <w:t xml:space="preserve"> with the faculty who will write your </w:t>
      </w:r>
      <w:hyperlink w:anchor="_Request_Letters_of" w:tooltip="Letters of Recommendation" w:history="1">
        <w:r w:rsidRPr="00F85A94">
          <w:rPr>
            <w:rStyle w:val="Hyperlink"/>
          </w:rPr>
          <w:t>letters of recommendation.</w:t>
        </w:r>
      </w:hyperlink>
    </w:p>
    <w:p w14:paraId="29B57BC7" w14:textId="77777777" w:rsidR="003F0555" w:rsidRDefault="003F0555">
      <w:pPr>
        <w:pStyle w:val="BodyTextMain"/>
        <w:spacing w:before="60" w:after="100" w:line="240" w:lineRule="auto"/>
        <w:ind w:left="0"/>
      </w:pPr>
      <w:r>
        <w:t>Be ready to devote a minimum of 10 hours/week to the process; the commitment is equivalent to that of a part-time job.</w:t>
      </w:r>
    </w:p>
    <w:p w14:paraId="325A59B6" w14:textId="77777777" w:rsidR="00EB3870" w:rsidRPr="0072406E" w:rsidRDefault="00EB3870">
      <w:pPr>
        <w:pStyle w:val="Heading2"/>
        <w:spacing w:before="60" w:after="100" w:line="240" w:lineRule="auto"/>
      </w:pPr>
      <w:r w:rsidRPr="0072406E">
        <w:t>Be Deadline-Oriented</w:t>
      </w:r>
    </w:p>
    <w:p w14:paraId="4F305B7B" w14:textId="5E2ED8FD" w:rsidR="00EB3870" w:rsidRDefault="00EB3870">
      <w:pPr>
        <w:pStyle w:val="BodyTextMain"/>
        <w:spacing w:before="60" w:after="100" w:line="240" w:lineRule="auto"/>
        <w:ind w:left="0"/>
      </w:pPr>
      <w:r>
        <w:lastRenderedPageBreak/>
        <w:t xml:space="preserve">You are responsible for ensuring SOP staff receives all application components -- including </w:t>
      </w:r>
      <w:hyperlink w:anchor="_Request_Letters_of" w:tooltip="Letters of recommendation" w:history="1">
        <w:r w:rsidRPr="008B6487">
          <w:rPr>
            <w:rStyle w:val="Hyperlink"/>
          </w:rPr>
          <w:t>letters of recommendation</w:t>
        </w:r>
      </w:hyperlink>
      <w:r w:rsidRPr="00EF03FC">
        <w:t xml:space="preserve"> written on behalf of your application(s</w:t>
      </w:r>
      <w:r>
        <w:t xml:space="preserve">) -- by SOP deadlines. </w:t>
      </w:r>
    </w:p>
    <w:p w14:paraId="0D3258A6" w14:textId="46474C62" w:rsidR="00EB3870" w:rsidRDefault="00EB3870">
      <w:pPr>
        <w:pStyle w:val="BodyTextMain"/>
        <w:spacing w:before="60" w:after="100" w:line="240" w:lineRule="auto"/>
        <w:ind w:left="0"/>
      </w:pPr>
      <w:r>
        <w:t xml:space="preserve">Late materials will jeopardize </w:t>
      </w:r>
      <w:hyperlink w:anchor="_CAMPUS_INTERVIEW:_Earn" w:tooltip="UCI endorsement" w:history="1">
        <w:r w:rsidRPr="00F23511">
          <w:rPr>
            <w:rStyle w:val="Hyperlink"/>
          </w:rPr>
          <w:t>UCI endorsement</w:t>
        </w:r>
      </w:hyperlink>
      <w:r>
        <w:t xml:space="preserve"> consideration, which is necessary to continue the process. </w:t>
      </w:r>
    </w:p>
    <w:p w14:paraId="5F7F9F69" w14:textId="77777777" w:rsidR="00CD1A7A" w:rsidRPr="00062BAB" w:rsidRDefault="00EB3870">
      <w:pPr>
        <w:pStyle w:val="Heading2"/>
        <w:spacing w:before="60" w:after="100" w:line="240" w:lineRule="auto"/>
        <w:sectPr w:rsidR="00CD1A7A" w:rsidRPr="00062BAB" w:rsidSect="00924DE2">
          <w:headerReference w:type="default" r:id="rId12"/>
          <w:footerReference w:type="default" r:id="rId13"/>
          <w:pgSz w:w="12240" w:h="15840"/>
          <w:pgMar w:top="720" w:right="720" w:bottom="720" w:left="720" w:header="720" w:footer="720" w:gutter="0"/>
          <w:cols w:space="720"/>
          <w:docGrid w:linePitch="360"/>
        </w:sectPr>
      </w:pPr>
      <w:r w:rsidRPr="0072406E">
        <w:t>Communicate with SOP Staff</w:t>
      </w:r>
    </w:p>
    <w:p w14:paraId="3E136772" w14:textId="77777777" w:rsidR="00EB3870" w:rsidRPr="00EA5335" w:rsidRDefault="00EB3870">
      <w:pPr>
        <w:pStyle w:val="BodyTextMain"/>
        <w:spacing w:before="60" w:after="100" w:line="240" w:lineRule="auto"/>
        <w:ind w:left="0"/>
      </w:pPr>
      <w:r w:rsidRPr="00EA5335">
        <w:t xml:space="preserve">Candidates must maintain regular communication with SOP staff and with </w:t>
      </w:r>
      <w:r w:rsidRPr="00AF3F53">
        <w:t>recommendation</w:t>
      </w:r>
      <w:r w:rsidRPr="00EA5335">
        <w:t xml:space="preserve"> letter writers. </w:t>
      </w:r>
    </w:p>
    <w:p w14:paraId="09745443" w14:textId="3F227C04" w:rsidR="00EB3870" w:rsidRDefault="00CF7A88">
      <w:pPr>
        <w:pStyle w:val="BodyTextMain"/>
        <w:spacing w:before="60" w:after="100" w:line="240" w:lineRule="auto"/>
        <w:ind w:left="0"/>
      </w:pPr>
      <w:hyperlink r:id="rId14" w:tooltip="Email SOP staff" w:history="1">
        <w:r w:rsidR="00EB3870" w:rsidRPr="00FC61F1">
          <w:rPr>
            <w:rStyle w:val="Hyperlink"/>
          </w:rPr>
          <w:t>Email ALL staff</w:t>
        </w:r>
      </w:hyperlink>
      <w:r w:rsidR="00EB3870" w:rsidRPr="00C10631">
        <w:t xml:space="preserve"> to submit drafts or ask questions</w:t>
      </w:r>
      <w:r w:rsidR="007D2EFA">
        <w:t>.</w:t>
      </w:r>
    </w:p>
    <w:p w14:paraId="4ED14BA1" w14:textId="77777777" w:rsidR="007D2EFA" w:rsidRPr="0072406E" w:rsidRDefault="007D2EFA">
      <w:pPr>
        <w:pStyle w:val="Heading2"/>
        <w:spacing w:before="60" w:after="100" w:line="240" w:lineRule="auto"/>
      </w:pPr>
      <w:r w:rsidRPr="0072406E">
        <w:t>Applying for Multiple Awards</w:t>
      </w:r>
    </w:p>
    <w:p w14:paraId="4E4F4FA8" w14:textId="77777777" w:rsidR="007D2EFA" w:rsidRPr="0072406E" w:rsidRDefault="007D2EFA">
      <w:pPr>
        <w:pStyle w:val="BodyTextMain"/>
        <w:spacing w:before="60" w:after="100" w:line="240" w:lineRule="auto"/>
        <w:ind w:left="0"/>
      </w:pPr>
      <w:r w:rsidRPr="0072406E">
        <w:t xml:space="preserve">Candidates may apply for multiple scholarships simultaneously. However, consider the </w:t>
      </w:r>
      <w:hyperlink w:anchor="_Be_Willing_to" w:tooltip="Be willing to work hard" w:history="1">
        <w:r w:rsidRPr="0072406E">
          <w:rPr>
            <w:rStyle w:val="Hyperlink"/>
            <w:color w:val="000000"/>
            <w:u w:val="none"/>
          </w:rPr>
          <w:t>work required to apply for each</w:t>
        </w:r>
      </w:hyperlink>
      <w:r w:rsidRPr="0072406E">
        <w:t xml:space="preserve">, the variances in application components, letters of recommendation and interview scheduling and the time constraints you’ll face this summer. </w:t>
      </w:r>
    </w:p>
    <w:p w14:paraId="53AFB6A6" w14:textId="77777777" w:rsidR="00EB3870" w:rsidRPr="0072406E" w:rsidRDefault="00C270D7">
      <w:pPr>
        <w:pStyle w:val="Heading1"/>
        <w:spacing w:before="60" w:after="100" w:line="240" w:lineRule="auto"/>
      </w:pPr>
      <w:r w:rsidRPr="0072406E">
        <w:t xml:space="preserve">IS THE FULBRIGHT SCHOLARSHIP </w:t>
      </w:r>
      <w:r w:rsidR="00EB3870" w:rsidRPr="0072406E">
        <w:t xml:space="preserve">RIGHT FOR YOU? </w:t>
      </w:r>
    </w:p>
    <w:p w14:paraId="16FED73F" w14:textId="77777777" w:rsidR="00EB3870" w:rsidRPr="0072406E" w:rsidRDefault="00EB3870">
      <w:pPr>
        <w:pStyle w:val="Heading2"/>
        <w:spacing w:before="60" w:after="100" w:line="240" w:lineRule="auto"/>
      </w:pPr>
      <w:r w:rsidRPr="0072406E">
        <w:t>Selecting a program and institution</w:t>
      </w:r>
    </w:p>
    <w:p w14:paraId="499456AA" w14:textId="77777777" w:rsidR="00EB3870" w:rsidRPr="00B35178" w:rsidRDefault="00EB3870">
      <w:pPr>
        <w:pStyle w:val="BodyTextMain"/>
        <w:spacing w:before="60" w:after="100" w:line="240" w:lineRule="auto"/>
        <w:ind w:left="0"/>
      </w:pPr>
      <w:r w:rsidRPr="00B35178">
        <w:t>Ask your faculty which institutions/programs are considered competitive.</w:t>
      </w:r>
    </w:p>
    <w:p w14:paraId="5ACD9C3C" w14:textId="77777777" w:rsidR="00EB3870" w:rsidRPr="0072406E" w:rsidRDefault="00EB3870">
      <w:pPr>
        <w:pStyle w:val="Heading2"/>
        <w:spacing w:before="60" w:after="100" w:line="240" w:lineRule="auto"/>
      </w:pPr>
      <w:r w:rsidRPr="0072406E">
        <w:t>Factors TO WEIGH</w:t>
      </w:r>
    </w:p>
    <w:p w14:paraId="1CEF99E4" w14:textId="77777777" w:rsidR="00EB3870" w:rsidRPr="0072406E" w:rsidRDefault="00EB3870">
      <w:pPr>
        <w:pStyle w:val="BodyTextMain"/>
        <w:spacing w:before="60" w:after="100" w:line="240" w:lineRule="auto"/>
        <w:ind w:left="0"/>
      </w:pPr>
      <w:r w:rsidRPr="0072406E">
        <w:t xml:space="preserve">Consider location preference, strength of particular overseas programs and institutions, field of study, long-term academic focus, and eligibility requirements relating to GPA and age. </w:t>
      </w:r>
    </w:p>
    <w:p w14:paraId="2EEF8F7A" w14:textId="77777777" w:rsidR="002B0149" w:rsidRPr="0072406E" w:rsidRDefault="002B0149">
      <w:pPr>
        <w:pStyle w:val="Heading3"/>
        <w:spacing w:before="60" w:after="100" w:line="240" w:lineRule="auto"/>
        <w:ind w:left="0"/>
      </w:pPr>
      <w:r w:rsidRPr="0072406E">
        <w:t>Worldwide = Fulbright Scholarships</w:t>
      </w:r>
    </w:p>
    <w:p w14:paraId="37601862" w14:textId="77777777" w:rsidR="007776CB" w:rsidRPr="0072406E" w:rsidRDefault="002B0149">
      <w:pPr>
        <w:pStyle w:val="BodyTextMain"/>
        <w:spacing w:before="60" w:after="100" w:line="240" w:lineRule="auto"/>
        <w:ind w:left="0"/>
      </w:pPr>
      <w:r w:rsidRPr="0072406E">
        <w:t xml:space="preserve">Duration is one academic year. </w:t>
      </w:r>
      <w:r w:rsidR="007776CB" w:rsidRPr="0072406E">
        <w:t xml:space="preserve">Tenable in </w:t>
      </w:r>
      <w:r w:rsidR="00205859" w:rsidRPr="0072406E">
        <w:t xml:space="preserve">approximately </w:t>
      </w:r>
      <w:r w:rsidR="007776CB" w:rsidRPr="0072406E">
        <w:t>140 countries.</w:t>
      </w:r>
    </w:p>
    <w:p w14:paraId="7C943201" w14:textId="77777777" w:rsidR="00A9154E" w:rsidRPr="00FF1D03" w:rsidRDefault="002B0149">
      <w:pPr>
        <w:pStyle w:val="BodyTextMain"/>
        <w:spacing w:before="60" w:after="100" w:line="240" w:lineRule="auto"/>
        <w:ind w:left="0"/>
      </w:pPr>
      <w:r w:rsidRPr="00924DE2">
        <w:t>Undergraduate study abroad experience and ethnic heritage do not impact a candidate's chances of receiving an award. (</w:t>
      </w:r>
      <w:r w:rsidR="002B20CC" w:rsidRPr="00924DE2">
        <w:t xml:space="preserve">However, </w:t>
      </w:r>
      <w:r w:rsidR="002B20CC" w:rsidRPr="00FF1D03">
        <w:t>s</w:t>
      </w:r>
      <w:r w:rsidR="00C56ECF" w:rsidRPr="00FF1D03">
        <w:t>tudents</w:t>
      </w:r>
      <w:r w:rsidRPr="00FF1D03">
        <w:t xml:space="preserve"> who </w:t>
      </w:r>
      <w:r w:rsidR="00C56ECF" w:rsidRPr="00FF1D03">
        <w:t>have spent 6 or more months in the selected</w:t>
      </w:r>
      <w:r w:rsidRPr="00FF1D03">
        <w:t xml:space="preserve"> countr</w:t>
      </w:r>
      <w:r w:rsidR="00C56ECF" w:rsidRPr="00FF1D03">
        <w:t>y</w:t>
      </w:r>
      <w:r w:rsidR="002B20CC" w:rsidRPr="00FF1D03">
        <w:t xml:space="preserve"> for any reason other than Study Abroad</w:t>
      </w:r>
      <w:r w:rsidR="00C56ECF" w:rsidRPr="00FF1D03">
        <w:t xml:space="preserve"> </w:t>
      </w:r>
      <w:r w:rsidR="002B20CC" w:rsidRPr="00FF1D03">
        <w:t>are</w:t>
      </w:r>
      <w:r w:rsidR="00C56ECF" w:rsidRPr="00FF1D03">
        <w:t xml:space="preserve"> at a disadvantage.</w:t>
      </w:r>
      <w:r w:rsidRPr="00FF1D03">
        <w:t>)</w:t>
      </w:r>
    </w:p>
    <w:p w14:paraId="5C4F385D" w14:textId="77777777" w:rsidR="00A9154E" w:rsidRPr="0072406E" w:rsidRDefault="00A9154E">
      <w:pPr>
        <w:pStyle w:val="BodyTextMain"/>
        <w:spacing w:before="60" w:after="100" w:line="240" w:lineRule="auto"/>
        <w:ind w:left="0"/>
        <w:rPr>
          <w:rStyle w:val="Emphasis"/>
        </w:rPr>
      </w:pPr>
      <w:r w:rsidRPr="0072406E">
        <w:rPr>
          <w:rStyle w:val="Emphasis"/>
        </w:rPr>
        <w:t>Winners have strong academic records, good language preparation for the country intended, and a feasible and compelling study/research proposal or statement of grant purpose.</w:t>
      </w:r>
    </w:p>
    <w:p w14:paraId="6632261E" w14:textId="77777777" w:rsidR="002B0149" w:rsidRPr="002B0149" w:rsidRDefault="002B0149">
      <w:pPr>
        <w:pStyle w:val="Heading2"/>
        <w:spacing w:before="60" w:after="100" w:line="240" w:lineRule="auto"/>
        <w:rPr>
          <w:color w:val="365F91"/>
          <w:spacing w:val="10"/>
        </w:rPr>
      </w:pPr>
      <w:r w:rsidRPr="002B0149">
        <w:rPr>
          <w:color w:val="365F91"/>
          <w:spacing w:val="10"/>
        </w:rPr>
        <w:t>Select grant type</w:t>
      </w:r>
    </w:p>
    <w:p w14:paraId="2CED410A" w14:textId="77777777" w:rsidR="002B0149" w:rsidRPr="002B0149" w:rsidRDefault="002B0149">
      <w:pPr>
        <w:spacing w:before="60" w:after="100" w:line="240" w:lineRule="auto"/>
        <w:rPr>
          <w:rFonts w:ascii="Arial" w:hAnsi="Arial" w:cs="Arial"/>
          <w:color w:val="000000"/>
          <w:sz w:val="22"/>
          <w:szCs w:val="22"/>
          <w:lang w:bidi="ar-SA"/>
        </w:rPr>
      </w:pPr>
      <w:r w:rsidRPr="002B0149">
        <w:rPr>
          <w:rFonts w:ascii="Arial" w:hAnsi="Arial" w:cs="Arial"/>
          <w:color w:val="000000"/>
          <w:sz w:val="22"/>
          <w:szCs w:val="22"/>
          <w:lang w:bidi="ar-SA"/>
        </w:rPr>
        <w:t>Students generally apply for one of two grant types</w:t>
      </w:r>
      <w:r w:rsidR="006E5435">
        <w:rPr>
          <w:rFonts w:ascii="Arial" w:hAnsi="Arial" w:cs="Arial"/>
          <w:color w:val="000000"/>
          <w:sz w:val="22"/>
          <w:szCs w:val="22"/>
          <w:lang w:bidi="ar-SA"/>
        </w:rPr>
        <w:t>, Study/Research (includes Arts) or English Teaching Assistantship</w:t>
      </w:r>
      <w:r w:rsidRPr="002B0149">
        <w:rPr>
          <w:rFonts w:ascii="Arial" w:hAnsi="Arial" w:cs="Arial"/>
          <w:color w:val="000000"/>
          <w:sz w:val="22"/>
          <w:szCs w:val="22"/>
          <w:lang w:bidi="ar-SA"/>
        </w:rPr>
        <w:t xml:space="preserve">. Occasionally, and in certain countries only, special grants for specific fields (ex. business) are available. </w:t>
      </w:r>
      <w:r w:rsidR="006E5435" w:rsidRPr="002B0149">
        <w:rPr>
          <w:rFonts w:ascii="Arial" w:hAnsi="Arial" w:cs="Arial"/>
          <w:color w:val="000000"/>
          <w:sz w:val="22"/>
          <w:szCs w:val="22"/>
        </w:rPr>
        <w:t xml:space="preserve">Read the Fulbright website’s </w:t>
      </w:r>
      <w:hyperlink r:id="rId15" w:tooltip="Fulbright country summaries" w:history="1">
        <w:r w:rsidR="006E5435" w:rsidRPr="002B0149">
          <w:rPr>
            <w:rFonts w:ascii="Arial" w:hAnsi="Arial" w:cs="Arial"/>
            <w:color w:val="0000FF"/>
            <w:sz w:val="22"/>
            <w:szCs w:val="22"/>
            <w:u w:val="single"/>
          </w:rPr>
          <w:t>country summaries</w:t>
        </w:r>
      </w:hyperlink>
      <w:r w:rsidR="006E5435" w:rsidRPr="002B0149">
        <w:rPr>
          <w:rFonts w:ascii="Arial" w:hAnsi="Arial" w:cs="Arial"/>
          <w:color w:val="000000"/>
          <w:sz w:val="22"/>
          <w:szCs w:val="22"/>
        </w:rPr>
        <w:t xml:space="preserve"> to learn about a program’s specific requirements</w:t>
      </w:r>
      <w:r w:rsidR="006E5435">
        <w:rPr>
          <w:rFonts w:ascii="Arial" w:hAnsi="Arial" w:cs="Arial"/>
          <w:color w:val="000000"/>
          <w:sz w:val="22"/>
          <w:szCs w:val="22"/>
        </w:rPr>
        <w:t>.</w:t>
      </w:r>
    </w:p>
    <w:p w14:paraId="24E4E4F1" w14:textId="77777777" w:rsidR="00CD1A7A" w:rsidRPr="001D72A1" w:rsidRDefault="002B0149">
      <w:pPr>
        <w:pStyle w:val="Heading3"/>
        <w:spacing w:before="60" w:after="100" w:line="240" w:lineRule="auto"/>
        <w:ind w:left="0"/>
        <w:rPr>
          <w:rStyle w:val="IntenseEmphasis"/>
          <w:bCs w:val="0"/>
          <w:i w:val="0"/>
          <w:iCs w:val="0"/>
          <w:color w:val="243F60"/>
        </w:rPr>
        <w:sectPr w:rsidR="00CD1A7A" w:rsidRPr="001D72A1" w:rsidSect="00924DE2">
          <w:type w:val="continuous"/>
          <w:pgSz w:w="12240" w:h="15840" w:code="1"/>
          <w:pgMar w:top="720" w:right="720" w:bottom="720" w:left="720" w:header="720" w:footer="720" w:gutter="0"/>
          <w:cols w:space="720"/>
          <w:docGrid w:linePitch="360"/>
        </w:sectPr>
      </w:pPr>
      <w:r w:rsidRPr="0072406E">
        <w:rPr>
          <w:rStyle w:val="IntenseEmphasis"/>
          <w:b w:val="0"/>
          <w:bCs w:val="0"/>
          <w:i w:val="0"/>
          <w:iCs w:val="0"/>
          <w:color w:val="243F60"/>
        </w:rPr>
        <w:t xml:space="preserve">Research/Study </w:t>
      </w:r>
    </w:p>
    <w:p w14:paraId="7C2FAFE3" w14:textId="77777777" w:rsidR="002B0149" w:rsidRPr="002B0149" w:rsidRDefault="000B40E6">
      <w:pPr>
        <w:pStyle w:val="BodyTextMain"/>
        <w:spacing w:before="60" w:after="100" w:line="240" w:lineRule="auto"/>
        <w:ind w:left="0"/>
      </w:pPr>
      <w:r>
        <w:t>Fulbright fellows design their own independent research project or complete a study program (i.e. one year of a Master’s or specialized study).</w:t>
      </w:r>
      <w:r w:rsidR="002B0149" w:rsidRPr="002B0149">
        <w:t xml:space="preserve"> </w:t>
      </w:r>
      <w:r>
        <w:t xml:space="preserve">Funded students </w:t>
      </w:r>
      <w:r w:rsidR="002B0149" w:rsidRPr="002B0149">
        <w:t xml:space="preserve">are generally expected to attend regular university lectures and should be prepared to supplement lectures with an independent study or research project. </w:t>
      </w:r>
    </w:p>
    <w:p w14:paraId="4C7B9C76" w14:textId="77777777" w:rsidR="002B0149" w:rsidRPr="002B0149" w:rsidRDefault="002B0149">
      <w:pPr>
        <w:pStyle w:val="BodyTextMain"/>
        <w:spacing w:before="60" w:after="100" w:line="240" w:lineRule="auto"/>
        <w:ind w:left="0"/>
      </w:pPr>
      <w:r w:rsidRPr="002B0149">
        <w:t xml:space="preserve">Candidates should not expect close academic supervision. </w:t>
      </w:r>
    </w:p>
    <w:p w14:paraId="3D2E4497" w14:textId="77777777" w:rsidR="002B0149" w:rsidRPr="0072406E" w:rsidRDefault="000F05C8">
      <w:pPr>
        <w:pStyle w:val="Heading4"/>
        <w:spacing w:before="60" w:after="100" w:line="240" w:lineRule="auto"/>
        <w:rPr>
          <w:rStyle w:val="SubtleReference"/>
          <w:rFonts w:ascii="Calibri" w:hAnsi="Calibri" w:cs="Times New Roman"/>
          <w:b w:val="0"/>
          <w:bCs w:val="0"/>
          <w:i w:val="0"/>
          <w:iCs w:val="0"/>
          <w:smallCaps w:val="0"/>
          <w:color w:val="4F81BD" w:themeColor="accent1"/>
          <w:u w:val="none"/>
        </w:rPr>
      </w:pPr>
      <w:r w:rsidRPr="0072406E">
        <w:rPr>
          <w:rStyle w:val="SubtleReference"/>
          <w:smallCaps w:val="0"/>
          <w:color w:val="4F81BD" w:themeColor="accent1"/>
          <w:u w:val="none"/>
        </w:rPr>
        <w:t>Statement of Grant Purpose Criteria</w:t>
      </w:r>
    </w:p>
    <w:p w14:paraId="330A3A03" w14:textId="77777777" w:rsidR="002B0149" w:rsidRPr="002B0149" w:rsidRDefault="002B0149">
      <w:pPr>
        <w:pStyle w:val="BodyTextMain"/>
        <w:spacing w:before="60" w:after="100" w:line="240" w:lineRule="auto"/>
        <w:ind w:left="0"/>
      </w:pPr>
      <w:r w:rsidRPr="002B0149">
        <w:t>Proposals should describe the study/research you wish to conduct with as many specific details as possible and feature plans you can complete in one academic year in one country.</w:t>
      </w:r>
    </w:p>
    <w:p w14:paraId="2A6040CF" w14:textId="77777777" w:rsidR="002B0149" w:rsidRPr="002B0149" w:rsidRDefault="002B0149">
      <w:pPr>
        <w:pStyle w:val="BodyTextMain"/>
        <w:spacing w:before="60" w:after="100" w:line="240" w:lineRule="auto"/>
        <w:ind w:left="0"/>
      </w:pPr>
      <w:r w:rsidRPr="002B0149">
        <w:t xml:space="preserve">Demonstrate significant and measurable impact on your future academic, artistic, cultural, or professional </w:t>
      </w:r>
      <w:proofErr w:type="gramStart"/>
      <w:r w:rsidRPr="002B0149">
        <w:t>development</w:t>
      </w:r>
      <w:proofErr w:type="gramEnd"/>
      <w:r w:rsidRPr="002B0149">
        <w:t xml:space="preserve"> or how it will contribute to that of others in your field. </w:t>
      </w:r>
    </w:p>
    <w:p w14:paraId="49A3161F" w14:textId="77777777" w:rsidR="002B0149" w:rsidRPr="002B0149" w:rsidRDefault="002B0149">
      <w:pPr>
        <w:pStyle w:val="BodyTextMain"/>
        <w:spacing w:before="60" w:after="100" w:line="240" w:lineRule="auto"/>
        <w:ind w:left="0"/>
      </w:pPr>
      <w:r w:rsidRPr="002B0149">
        <w:lastRenderedPageBreak/>
        <w:t xml:space="preserve">Winners make a persuasive case (using specifics) for how you will benefit from study in a particular country, at a particular university, and in a particular department under the guidance of specific faculty and in accordance with specific research initiatives. </w:t>
      </w:r>
    </w:p>
    <w:p w14:paraId="109483B3" w14:textId="77777777" w:rsidR="002B0149" w:rsidRPr="002B0149" w:rsidRDefault="002B0149">
      <w:pPr>
        <w:pStyle w:val="BodyTextMain"/>
        <w:spacing w:before="60" w:after="100" w:line="240" w:lineRule="auto"/>
        <w:ind w:left="0"/>
      </w:pPr>
      <w:r w:rsidRPr="002B0149">
        <w:t>SOP staff encourages candidates to talk to faculty who studied or conducted research there. We suggest you research course catalogs and research offerings (e.g. library holdings) at appropriate universities. Find out more about universities in other countries via online research.</w:t>
      </w:r>
    </w:p>
    <w:p w14:paraId="2C8D14BD" w14:textId="77777777" w:rsidR="002B0149" w:rsidRPr="002B0149" w:rsidRDefault="002B0149">
      <w:pPr>
        <w:pStyle w:val="BodyTextMain"/>
        <w:spacing w:before="60" w:after="100" w:line="240" w:lineRule="auto"/>
        <w:ind w:left="0"/>
      </w:pPr>
      <w:r w:rsidRPr="002B0149">
        <w:t xml:space="preserve">Devising a successful study or research proposal requires you to research pertinent academic and political issues in the host country; familiarize yourself with the nation’s </w:t>
      </w:r>
      <w:hyperlink r:id="rId16" w:tooltip="Foreign country information" w:history="1">
        <w:r w:rsidRPr="002B0149">
          <w:rPr>
            <w:color w:val="0000FF"/>
            <w:u w:val="single"/>
          </w:rPr>
          <w:t>culture and society, people, history</w:t>
        </w:r>
      </w:hyperlink>
      <w:r w:rsidRPr="002B0149">
        <w:t xml:space="preserve"> and relationship to the U.S.; and ensure the design of your proposed study or research fits the program guidelines for the relevant host country.</w:t>
      </w:r>
    </w:p>
    <w:p w14:paraId="3B615EAB" w14:textId="77777777" w:rsidR="002B0149" w:rsidRDefault="002B0149">
      <w:pPr>
        <w:pStyle w:val="BodyTextMain"/>
        <w:spacing w:before="60" w:after="100" w:line="240" w:lineRule="auto"/>
        <w:ind w:left="0"/>
      </w:pPr>
      <w:r w:rsidRPr="002B0149">
        <w:t xml:space="preserve">Persuasively demonstrate the feasibility of the proposed research/study strategy, avoid discipline-specific jargon, cite specific scholarly resources available at the proposed institution and explain how you will use them, convey the significance of the contribution the research or project will make to scholarly discourse, and detail methodology. Consult faculty in your field regarding the feasibility of your proposed work. </w:t>
      </w:r>
    </w:p>
    <w:p w14:paraId="21798EF4" w14:textId="77777777" w:rsidR="008260F5" w:rsidRPr="0072406E" w:rsidRDefault="000F05C8">
      <w:pPr>
        <w:pStyle w:val="Heading4"/>
        <w:spacing w:before="60" w:after="100" w:line="240" w:lineRule="auto"/>
        <w:rPr>
          <w:rStyle w:val="SubtleReference"/>
          <w:rFonts w:ascii="Arial" w:hAnsi="Arial" w:cs="Arial"/>
          <w:b w:val="0"/>
          <w:bCs w:val="0"/>
          <w:i w:val="0"/>
          <w:iCs w:val="0"/>
          <w:smallCaps w:val="0"/>
          <w:color w:val="4F81BD" w:themeColor="accent1"/>
          <w:sz w:val="22"/>
          <w:szCs w:val="22"/>
          <w:u w:val="none"/>
          <w:lang w:bidi="ar-SA"/>
        </w:rPr>
      </w:pPr>
      <w:r w:rsidRPr="0072406E">
        <w:rPr>
          <w:rStyle w:val="SubtleReference"/>
          <w:smallCaps w:val="0"/>
          <w:color w:val="4F81BD" w:themeColor="accent1"/>
          <w:u w:val="none"/>
        </w:rPr>
        <w:t>IRB Approval (Human/Animal Subjects Research Only)</w:t>
      </w:r>
    </w:p>
    <w:p w14:paraId="4F6DEF65" w14:textId="77777777" w:rsidR="008260F5" w:rsidRPr="00924DE2" w:rsidRDefault="008260F5">
      <w:pPr>
        <w:pStyle w:val="BodyTextMain"/>
        <w:spacing w:before="60" w:after="100" w:line="240" w:lineRule="auto"/>
        <w:ind w:left="0"/>
      </w:pPr>
      <w:r w:rsidRPr="0072406E">
        <w:t xml:space="preserve">An IRB, or Institutional Review Board, approval confirms that your research plans conform to ethical best practices for researchers working with human or animal subjects and comply with relevant federal and/or state regulations </w:t>
      </w:r>
      <w:r w:rsidRPr="00924DE2">
        <w:t xml:space="preserve">and UCI polices. </w:t>
      </w:r>
    </w:p>
    <w:p w14:paraId="4785DDD7" w14:textId="77777777" w:rsidR="00CD1A7A" w:rsidRPr="001D72A1" w:rsidRDefault="008260F5">
      <w:pPr>
        <w:pStyle w:val="BodyTextMain"/>
        <w:spacing w:before="60" w:after="100" w:line="240" w:lineRule="auto"/>
        <w:ind w:left="0"/>
        <w:sectPr w:rsidR="00CD1A7A" w:rsidRPr="001D72A1" w:rsidSect="00924DE2">
          <w:headerReference w:type="default" r:id="rId17"/>
          <w:type w:val="continuous"/>
          <w:pgSz w:w="12240" w:h="15840" w:code="1"/>
          <w:pgMar w:top="720" w:right="720" w:bottom="720" w:left="720" w:header="720" w:footer="720" w:gutter="0"/>
          <w:cols w:space="720"/>
          <w:docGrid w:linePitch="360"/>
        </w:sectPr>
      </w:pPr>
      <w:r w:rsidRPr="00924DE2">
        <w:t>Discuss your research plans with you</w:t>
      </w:r>
      <w:r w:rsidRPr="000F05C8">
        <w:t xml:space="preserve">r professors and ask one or more of them to mentor you on the IRB application process, as it can be complex and field-specific. Application forms and guidance are available on the </w:t>
      </w:r>
      <w:hyperlink r:id="rId18" w:history="1">
        <w:r w:rsidRPr="0072406E">
          <w:rPr>
            <w:rStyle w:val="Hyperlink"/>
            <w:color w:val="000000"/>
            <w:u w:val="none"/>
          </w:rPr>
          <w:t>UCI Office of Research website</w:t>
        </w:r>
      </w:hyperlink>
      <w:r w:rsidRPr="0072406E">
        <w:t>. Since the IRB application process typically takes 2-3 months, you will apply for approval concurrently with your Fulbright application and mention in your research proposal that IRB approval is in process.</w:t>
      </w:r>
    </w:p>
    <w:p w14:paraId="759C6D60" w14:textId="77777777" w:rsidR="002B0149" w:rsidRPr="002B0149" w:rsidRDefault="000F05C8">
      <w:pPr>
        <w:pStyle w:val="Heading3"/>
        <w:spacing w:before="60" w:after="100" w:line="240" w:lineRule="auto"/>
        <w:ind w:left="0"/>
        <w:rPr>
          <w:color w:val="365F91"/>
          <w:spacing w:val="10"/>
        </w:rPr>
        <w:sectPr w:rsidR="002B0149" w:rsidRPr="002B0149" w:rsidSect="00924DE2">
          <w:type w:val="continuous"/>
          <w:pgSz w:w="12240" w:h="15840" w:code="1"/>
          <w:pgMar w:top="720" w:right="720" w:bottom="720" w:left="720" w:header="720" w:footer="720" w:gutter="0"/>
          <w:cols w:space="720"/>
          <w:docGrid w:linePitch="360"/>
        </w:sectPr>
      </w:pPr>
      <w:bookmarkStart w:id="4" w:name="_English_Teaching_Assistantships"/>
      <w:bookmarkEnd w:id="4"/>
      <w:r>
        <w:t>English Teaching Assistantships (ETAs)</w:t>
      </w:r>
    </w:p>
    <w:p w14:paraId="0D1CE7C6" w14:textId="77777777" w:rsidR="002B0149" w:rsidRPr="002B0149" w:rsidRDefault="000B40E6">
      <w:pPr>
        <w:pStyle w:val="BodyTextMain"/>
        <w:spacing w:before="60" w:after="100" w:line="240" w:lineRule="auto"/>
        <w:ind w:left="0"/>
      </w:pPr>
      <w:r>
        <w:t>ETAs</w:t>
      </w:r>
      <w:r w:rsidRPr="002B0149">
        <w:t xml:space="preserve"> </w:t>
      </w:r>
      <w:r w:rsidR="002B0149" w:rsidRPr="002B0149">
        <w:t xml:space="preserve">teach English at secondary schools or teacher training colleges in schools or universities outside of capital cities </w:t>
      </w:r>
      <w:r w:rsidR="002B1669">
        <w:t>in one of 68</w:t>
      </w:r>
      <w:r w:rsidR="002B0149" w:rsidRPr="002B0149">
        <w:t xml:space="preserve"> countries</w:t>
      </w:r>
      <w:r>
        <w:t xml:space="preserve"> and </w:t>
      </w:r>
      <w:r w:rsidR="002B0149" w:rsidRPr="002B0149">
        <w:t>are assigned various activities designed to improve their students' language abilities and knowledge of the United States</w:t>
      </w:r>
      <w:r w:rsidR="00133979">
        <w:t>.</w:t>
      </w:r>
    </w:p>
    <w:p w14:paraId="28F45FFD" w14:textId="77777777" w:rsidR="002B0149" w:rsidRPr="002B0149" w:rsidRDefault="002B0149">
      <w:pPr>
        <w:pStyle w:val="BodyTextMain"/>
        <w:spacing w:before="60" w:after="100" w:line="240" w:lineRule="auto"/>
        <w:ind w:left="0"/>
      </w:pPr>
      <w:r w:rsidRPr="002B0149">
        <w:t>Most ETAs spend 20-30 hours/week in the classroom.</w:t>
      </w:r>
      <w:r w:rsidR="007F494E">
        <w:t xml:space="preserve"> </w:t>
      </w:r>
      <w:r w:rsidRPr="002B0149">
        <w:t xml:space="preserve">ETAs will not be able to choose where they will be placed within the country and may not have very much time for independent research or study. </w:t>
      </w:r>
    </w:p>
    <w:p w14:paraId="42132435" w14:textId="7B784DF3" w:rsidR="002B0149" w:rsidRPr="0072406E" w:rsidRDefault="002B0149">
      <w:pPr>
        <w:pStyle w:val="Heading4"/>
        <w:spacing w:before="60" w:after="100" w:line="240" w:lineRule="auto"/>
        <w:rPr>
          <w:rStyle w:val="SubtleReference"/>
          <w:rFonts w:ascii="Arial" w:hAnsi="Arial" w:cs="Arial"/>
          <w:b w:val="0"/>
          <w:bCs w:val="0"/>
          <w:i w:val="0"/>
          <w:iCs w:val="0"/>
          <w:smallCaps w:val="0"/>
          <w:color w:val="4F81BD" w:themeColor="accent1"/>
          <w:sz w:val="22"/>
          <w:szCs w:val="22"/>
          <w:u w:val="none"/>
          <w:lang w:bidi="ar-SA"/>
        </w:rPr>
      </w:pPr>
      <w:r w:rsidRPr="0072406E">
        <w:rPr>
          <w:rStyle w:val="SubtleReference"/>
          <w:smallCaps w:val="0"/>
          <w:color w:val="4F81BD" w:themeColor="accent1"/>
          <w:u w:val="none"/>
        </w:rPr>
        <w:t xml:space="preserve">Statement of </w:t>
      </w:r>
      <w:r w:rsidR="001D72A1">
        <w:rPr>
          <w:rStyle w:val="SubtleReference"/>
          <w:smallCaps w:val="0"/>
          <w:color w:val="4F81BD" w:themeColor="accent1"/>
          <w:u w:val="none"/>
        </w:rPr>
        <w:t>G</w:t>
      </w:r>
      <w:r w:rsidRPr="0072406E">
        <w:rPr>
          <w:rStyle w:val="SubtleReference"/>
          <w:smallCaps w:val="0"/>
          <w:color w:val="4F81BD" w:themeColor="accent1"/>
          <w:u w:val="none"/>
        </w:rPr>
        <w:t xml:space="preserve">rant </w:t>
      </w:r>
      <w:r w:rsidR="001D72A1">
        <w:rPr>
          <w:rStyle w:val="SubtleReference"/>
          <w:smallCaps w:val="0"/>
          <w:color w:val="4F81BD" w:themeColor="accent1"/>
          <w:u w:val="none"/>
        </w:rPr>
        <w:t>P</w:t>
      </w:r>
      <w:r w:rsidRPr="0072406E">
        <w:rPr>
          <w:rStyle w:val="SubtleReference"/>
          <w:smallCaps w:val="0"/>
          <w:color w:val="4F81BD" w:themeColor="accent1"/>
          <w:u w:val="none"/>
        </w:rPr>
        <w:t xml:space="preserve">urpose </w:t>
      </w:r>
      <w:r w:rsidR="001D72A1">
        <w:rPr>
          <w:rStyle w:val="SubtleReference"/>
          <w:smallCaps w:val="0"/>
          <w:color w:val="4F81BD" w:themeColor="accent1"/>
          <w:u w:val="none"/>
        </w:rPr>
        <w:t>C</w:t>
      </w:r>
      <w:r w:rsidRPr="0072406E">
        <w:rPr>
          <w:rStyle w:val="SubtleReference"/>
          <w:smallCaps w:val="0"/>
          <w:color w:val="4F81BD" w:themeColor="accent1"/>
          <w:u w:val="none"/>
        </w:rPr>
        <w:t>riteria</w:t>
      </w:r>
    </w:p>
    <w:p w14:paraId="66A62A07" w14:textId="45E9E256" w:rsidR="002B0149" w:rsidRPr="002B0149" w:rsidRDefault="002B0149">
      <w:pPr>
        <w:pStyle w:val="BodyTextMain"/>
        <w:spacing w:before="60" w:after="100" w:line="240" w:lineRule="auto"/>
        <w:ind w:left="0"/>
      </w:pPr>
      <w:r w:rsidRPr="002B0149">
        <w:t xml:space="preserve">Instead of a </w:t>
      </w:r>
      <w:r w:rsidR="00856C6F">
        <w:t>project p</w:t>
      </w:r>
      <w:r w:rsidRPr="002B0149">
        <w:t xml:space="preserve">roposal, ETA candidates submit a </w:t>
      </w:r>
      <w:r w:rsidR="00856C6F">
        <w:t xml:space="preserve">one-page </w:t>
      </w:r>
      <w:r w:rsidRPr="002B0149">
        <w:t xml:space="preserve">Statement of Grant Purpose. </w:t>
      </w:r>
      <w:r w:rsidR="00856C6F">
        <w:rPr>
          <w:bCs/>
        </w:rPr>
        <w:t>Do not</w:t>
      </w:r>
      <w:r w:rsidRPr="002B0149">
        <w:rPr>
          <w:bCs/>
        </w:rPr>
        <w:t xml:space="preserve"> </w:t>
      </w:r>
      <w:r w:rsidRPr="002B0149">
        <w:t>present an extensive research plan. Instead, discuss: why you want to undertake a Teaching Assistant assignment</w:t>
      </w:r>
      <w:r w:rsidR="00856C6F">
        <w:t>;</w:t>
      </w:r>
      <w:r w:rsidRPr="002B0149">
        <w:t xml:space="preserve"> why you have chosen the particular country, specific qualifications, training, and/or experiences you have accrued related to the overseas assignment</w:t>
      </w:r>
      <w:r w:rsidR="00856C6F">
        <w:t>;</w:t>
      </w:r>
      <w:r w:rsidRPr="002B0149">
        <w:t xml:space="preserve"> how you expect to benefit from the assignment</w:t>
      </w:r>
      <w:r w:rsidR="00856C6F">
        <w:t>;</w:t>
      </w:r>
      <w:r w:rsidRPr="002B0149">
        <w:t xml:space="preserve"> how you will spend time outside the classroom</w:t>
      </w:r>
      <w:r w:rsidR="00856C6F">
        <w:t>;</w:t>
      </w:r>
      <w:r w:rsidRPr="002B0149">
        <w:t xml:space="preserve"> and how you will maximize the experience upon your return to the U.S. </w:t>
      </w:r>
    </w:p>
    <w:p w14:paraId="0FA72FE1" w14:textId="77777777" w:rsidR="002B0149" w:rsidRPr="002B0149" w:rsidRDefault="002B0149">
      <w:pPr>
        <w:pStyle w:val="BodyTextMain"/>
        <w:spacing w:before="60" w:after="100" w:line="240" w:lineRule="auto"/>
        <w:ind w:left="0"/>
      </w:pPr>
      <w:r w:rsidRPr="002B0149">
        <w:t>Additionally, most ETA programs expect you to engage in an independent academic, vocational, or community service project, which you should describe in the Statement of Grant Purpose. Since you won’t know exactly where you will be located, this description is not expected to be detailed</w:t>
      </w:r>
      <w:r w:rsidR="007F494E">
        <w:t xml:space="preserve"> (no more than a few sentences)</w:t>
      </w:r>
      <w:r w:rsidRPr="002B0149">
        <w:t xml:space="preserve">. You simply need to indicate the activities you intend to pursue beyond ETA responsibilities and why you have chosen these activities for that country.   </w:t>
      </w:r>
    </w:p>
    <w:p w14:paraId="1BE47C58" w14:textId="77777777" w:rsidR="002B0149" w:rsidRPr="002B0149" w:rsidRDefault="002B0149">
      <w:pPr>
        <w:pStyle w:val="Heading2"/>
        <w:spacing w:before="60" w:after="100" w:line="240" w:lineRule="auto"/>
      </w:pPr>
      <w:r w:rsidRPr="002B0149">
        <w:t xml:space="preserve">Select a country </w:t>
      </w:r>
    </w:p>
    <w:p w14:paraId="2782F8E3" w14:textId="77777777" w:rsidR="002B0149" w:rsidRPr="002B0149" w:rsidRDefault="002B0149">
      <w:pPr>
        <w:pStyle w:val="BodyTextMain"/>
        <w:spacing w:before="60" w:after="100" w:line="240" w:lineRule="auto"/>
        <w:ind w:left="0"/>
      </w:pPr>
      <w:r w:rsidRPr="002B0149">
        <w:t xml:space="preserve">Each </w:t>
      </w:r>
      <w:hyperlink r:id="rId19" w:tooltip="Fulbright country summaries" w:history="1">
        <w:r w:rsidRPr="002B0149">
          <w:rPr>
            <w:color w:val="0000FF"/>
            <w:u w:val="single"/>
          </w:rPr>
          <w:t>destination country</w:t>
        </w:r>
      </w:hyperlink>
      <w:r w:rsidRPr="002B0149">
        <w:t xml:space="preserve"> specifies its own candidate guidelines</w:t>
      </w:r>
      <w:r w:rsidR="000B40E6">
        <w:t>.</w:t>
      </w:r>
      <w:r w:rsidRPr="002B0149">
        <w:t xml:space="preserve"> </w:t>
      </w:r>
      <w:r w:rsidR="000B40E6" w:rsidRPr="002B0149">
        <w:t xml:space="preserve">Each country has different language fluency requirements, operates its application review process differently, has a different budget to fund recipients, and notifies winners at different times. </w:t>
      </w:r>
    </w:p>
    <w:p w14:paraId="6692E9CA" w14:textId="77777777" w:rsidR="002B0149" w:rsidRPr="00E95256" w:rsidRDefault="00E95256">
      <w:pPr>
        <w:pStyle w:val="BodyTextMain"/>
        <w:spacing w:before="60" w:after="100" w:line="240" w:lineRule="auto"/>
        <w:ind w:left="0"/>
        <w:rPr>
          <w:b/>
        </w:rPr>
      </w:pPr>
      <w:r w:rsidRPr="00E95256">
        <w:rPr>
          <w:b/>
        </w:rPr>
        <w:lastRenderedPageBreak/>
        <w:t>Country selection influences odds of winning.</w:t>
      </w:r>
      <w:r>
        <w:rPr>
          <w:b/>
        </w:rPr>
        <w:t xml:space="preserve"> </w:t>
      </w:r>
      <w:r>
        <w:t>Please also note that c</w:t>
      </w:r>
      <w:r w:rsidR="002B0149" w:rsidRPr="002B0149">
        <w:t>ountry programs are more likely to be funded than regional programs</w:t>
      </w:r>
      <w:r w:rsidR="00564943">
        <w:t xml:space="preserve"> (ex: European Union, African Union)</w:t>
      </w:r>
      <w:r w:rsidR="002B0149" w:rsidRPr="002B0149">
        <w:t>.</w:t>
      </w:r>
    </w:p>
    <w:p w14:paraId="2D1FD59B" w14:textId="77777777" w:rsidR="002B0149" w:rsidRPr="002B0149" w:rsidRDefault="002B0149">
      <w:pPr>
        <w:pStyle w:val="BodyTextMain"/>
        <w:spacing w:before="60" w:after="100" w:line="240" w:lineRule="auto"/>
        <w:ind w:left="0"/>
      </w:pPr>
      <w:r w:rsidRPr="002B0149">
        <w:t>Award amount varies by country</w:t>
      </w:r>
      <w:r w:rsidR="000B40E6">
        <w:t xml:space="preserve"> (t</w:t>
      </w:r>
      <w:r w:rsidRPr="002B0149">
        <w:t>ypically covers round-trip transportation, language or orientation courses where appropriate, tuition, books, living expenses, and health and accident insurance</w:t>
      </w:r>
      <w:r w:rsidR="000B40E6">
        <w:t>)</w:t>
      </w:r>
      <w:r w:rsidRPr="002B0149">
        <w:t>.</w:t>
      </w:r>
    </w:p>
    <w:p w14:paraId="39527260" w14:textId="77777777" w:rsidR="002B0149" w:rsidRPr="002B0149" w:rsidRDefault="002B0149">
      <w:pPr>
        <w:pStyle w:val="Heading3"/>
        <w:spacing w:before="60" w:after="100" w:line="240" w:lineRule="auto"/>
        <w:ind w:left="0"/>
        <w:sectPr w:rsidR="002B0149" w:rsidRPr="002B0149" w:rsidSect="00924DE2">
          <w:type w:val="continuous"/>
          <w:pgSz w:w="12240" w:h="15840" w:code="1"/>
          <w:pgMar w:top="720" w:right="720" w:bottom="720" w:left="720" w:header="720" w:footer="720" w:gutter="0"/>
          <w:cols w:space="720"/>
          <w:docGrid w:linePitch="360"/>
        </w:sectPr>
      </w:pPr>
      <w:r w:rsidRPr="002B0149">
        <w:t>Foreign language fluency</w:t>
      </w:r>
    </w:p>
    <w:p w14:paraId="2AFAA943" w14:textId="77777777" w:rsidR="002B0149" w:rsidRPr="002B0149" w:rsidRDefault="002B0149">
      <w:pPr>
        <w:spacing w:before="60" w:after="100" w:line="240" w:lineRule="auto"/>
        <w:rPr>
          <w:rFonts w:ascii="Arial" w:hAnsi="Arial" w:cs="Arial"/>
          <w:color w:val="000000"/>
          <w:sz w:val="22"/>
          <w:szCs w:val="22"/>
          <w:lang w:bidi="ar-SA"/>
        </w:rPr>
      </w:pPr>
      <w:r w:rsidRPr="002B0149">
        <w:rPr>
          <w:rFonts w:ascii="Arial" w:hAnsi="Arial" w:cs="Arial"/>
          <w:color w:val="000000"/>
          <w:sz w:val="22"/>
          <w:szCs w:val="22"/>
          <w:lang w:bidi="ar-SA"/>
        </w:rPr>
        <w:t>Required to study/conduct research in many countries</w:t>
      </w:r>
      <w:r w:rsidR="00A9154E">
        <w:rPr>
          <w:rFonts w:ascii="Arial" w:hAnsi="Arial" w:cs="Arial"/>
          <w:color w:val="000000"/>
          <w:sz w:val="22"/>
          <w:szCs w:val="22"/>
          <w:lang w:bidi="ar-SA"/>
        </w:rPr>
        <w:t xml:space="preserve">. Languages marked “recommended” are </w:t>
      </w:r>
      <w:r w:rsidR="00A9154E" w:rsidRPr="0072406E">
        <w:rPr>
          <w:rFonts w:ascii="Arial" w:hAnsi="Arial" w:cs="Arial"/>
          <w:b/>
          <w:color w:val="000000"/>
          <w:sz w:val="22"/>
          <w:szCs w:val="22"/>
          <w:lang w:bidi="ar-SA"/>
        </w:rPr>
        <w:t>required</w:t>
      </w:r>
      <w:r w:rsidR="00A9154E">
        <w:rPr>
          <w:rFonts w:ascii="Arial" w:hAnsi="Arial" w:cs="Arial"/>
          <w:color w:val="000000"/>
          <w:sz w:val="22"/>
          <w:szCs w:val="22"/>
          <w:lang w:bidi="ar-SA"/>
        </w:rPr>
        <w:t xml:space="preserve"> to win.</w:t>
      </w:r>
    </w:p>
    <w:p w14:paraId="6D3C47C1" w14:textId="77777777" w:rsidR="002B0149" w:rsidRPr="0072406E" w:rsidRDefault="002B0149">
      <w:pPr>
        <w:pStyle w:val="BodyTextMain"/>
        <w:spacing w:before="60" w:after="100" w:line="240" w:lineRule="auto"/>
        <w:ind w:left="0"/>
      </w:pPr>
      <w:r w:rsidRPr="0072406E">
        <w:t>If you speak English only, consider countries in which:</w:t>
      </w:r>
    </w:p>
    <w:p w14:paraId="3C999DD7" w14:textId="77777777" w:rsidR="002B0149" w:rsidRPr="0072406E" w:rsidRDefault="002B0149">
      <w:pPr>
        <w:pStyle w:val="Heading4"/>
        <w:spacing w:before="60" w:after="100" w:line="240" w:lineRule="auto"/>
        <w:rPr>
          <w:rStyle w:val="SubtleReference"/>
          <w:rFonts w:ascii="Arial" w:hAnsi="Arial" w:cs="Arial"/>
          <w:b w:val="0"/>
          <w:bCs w:val="0"/>
          <w:i w:val="0"/>
          <w:iCs w:val="0"/>
          <w:smallCaps w:val="0"/>
          <w:color w:val="4F81BD" w:themeColor="accent1"/>
          <w:sz w:val="22"/>
          <w:szCs w:val="22"/>
          <w:u w:val="none"/>
          <w:lang w:bidi="ar-SA"/>
        </w:rPr>
      </w:pPr>
      <w:r w:rsidRPr="0072406E">
        <w:rPr>
          <w:rStyle w:val="SubtleReference"/>
          <w:smallCaps w:val="0"/>
          <w:color w:val="4F81BD" w:themeColor="accent1"/>
          <w:u w:val="none"/>
        </w:rPr>
        <w:t>English = language of instruction</w:t>
      </w:r>
    </w:p>
    <w:p w14:paraId="6C491C24" w14:textId="737877DC" w:rsidR="002B0149" w:rsidRPr="0072406E" w:rsidRDefault="002B0149">
      <w:pPr>
        <w:pStyle w:val="BodyTextMain"/>
        <w:spacing w:before="60" w:after="100" w:line="240" w:lineRule="auto"/>
        <w:ind w:left="0"/>
      </w:pPr>
      <w:r w:rsidRPr="0072406E">
        <w:t xml:space="preserve">Australia, </w:t>
      </w:r>
      <w:r w:rsidR="007B6318" w:rsidRPr="0072406E">
        <w:t xml:space="preserve">Barbados, </w:t>
      </w:r>
      <w:r w:rsidR="00175881" w:rsidRPr="0072406E">
        <w:t xml:space="preserve">Brunei, </w:t>
      </w:r>
      <w:r w:rsidRPr="0072406E">
        <w:t xml:space="preserve">Canada, Cyprus, Finland (certain </w:t>
      </w:r>
      <w:proofErr w:type="spellStart"/>
      <w:r w:rsidRPr="0072406E">
        <w:t>depts</w:t>
      </w:r>
      <w:proofErr w:type="spellEnd"/>
      <w:r w:rsidRPr="0072406E">
        <w:t xml:space="preserve">), Hungary (certain </w:t>
      </w:r>
      <w:proofErr w:type="spellStart"/>
      <w:r w:rsidRPr="0072406E">
        <w:t>depts</w:t>
      </w:r>
      <w:proofErr w:type="spellEnd"/>
      <w:r w:rsidRPr="0072406E">
        <w:t>), Iceland</w:t>
      </w:r>
      <w:r w:rsidR="001E1356">
        <w:t xml:space="preserve">, </w:t>
      </w:r>
      <w:r w:rsidRPr="0072406E">
        <w:t>India</w:t>
      </w:r>
      <w:r w:rsidR="001E1356">
        <w:t xml:space="preserve">, </w:t>
      </w:r>
      <w:r w:rsidR="00B069E0" w:rsidRPr="0072406E">
        <w:t xml:space="preserve">Ireland, </w:t>
      </w:r>
      <w:r w:rsidR="007B6318" w:rsidRPr="0072406E">
        <w:t xml:space="preserve">Jamaica, </w:t>
      </w:r>
      <w:r w:rsidR="008F3DF1">
        <w:t xml:space="preserve">Namibia, </w:t>
      </w:r>
      <w:r w:rsidR="00B069E0" w:rsidRPr="0072406E">
        <w:t xml:space="preserve">New Zealand, </w:t>
      </w:r>
      <w:r w:rsidR="008F3DF1">
        <w:t xml:space="preserve">Nigeria, </w:t>
      </w:r>
      <w:r w:rsidR="00B069E0" w:rsidRPr="0072406E">
        <w:t xml:space="preserve">Norway, </w:t>
      </w:r>
      <w:r w:rsidR="008F3DF1">
        <w:t xml:space="preserve">Sierra Leone, </w:t>
      </w:r>
      <w:r w:rsidRPr="0072406E">
        <w:t>South Africa</w:t>
      </w:r>
      <w:r w:rsidR="007F54CB" w:rsidRPr="0072406E">
        <w:t xml:space="preserve">, </w:t>
      </w:r>
      <w:r w:rsidR="008F3DF1">
        <w:t xml:space="preserve">Swaziland, </w:t>
      </w:r>
      <w:r w:rsidR="007F54CB" w:rsidRPr="0072406E">
        <w:t xml:space="preserve">Trinidad &amp; Tobago, </w:t>
      </w:r>
      <w:r w:rsidR="008F3DF1">
        <w:t xml:space="preserve">Uganda, </w:t>
      </w:r>
      <w:r w:rsidR="00B069E0" w:rsidRPr="0072406E">
        <w:t>United Kingdom</w:t>
      </w:r>
      <w:r w:rsidR="008F3DF1">
        <w:t>, Zambia</w:t>
      </w:r>
      <w:r w:rsidRPr="0072406E">
        <w:t>. Specific projects/research may require fluency in the country’s native language despite English serving as the language of instruction.</w:t>
      </w:r>
    </w:p>
    <w:p w14:paraId="4BC98584" w14:textId="77777777" w:rsidR="002B0149" w:rsidRPr="0072406E" w:rsidRDefault="002B0149">
      <w:pPr>
        <w:pStyle w:val="Heading4"/>
        <w:spacing w:before="60" w:after="100" w:line="240" w:lineRule="auto"/>
        <w:rPr>
          <w:rStyle w:val="SubtleReference"/>
          <w:rFonts w:ascii="Arial" w:hAnsi="Arial" w:cs="Arial"/>
          <w:b w:val="0"/>
          <w:bCs w:val="0"/>
          <w:i w:val="0"/>
          <w:iCs w:val="0"/>
          <w:smallCaps w:val="0"/>
          <w:color w:val="4F81BD" w:themeColor="accent1"/>
          <w:sz w:val="22"/>
          <w:szCs w:val="22"/>
          <w:u w:val="none"/>
          <w:lang w:bidi="ar-SA"/>
        </w:rPr>
      </w:pPr>
      <w:r w:rsidRPr="0072406E">
        <w:rPr>
          <w:rStyle w:val="SubtleReference"/>
          <w:smallCaps w:val="0"/>
          <w:color w:val="4F81BD" w:themeColor="accent1"/>
          <w:u w:val="none"/>
        </w:rPr>
        <w:t>Fluency = encouraged, not required</w:t>
      </w:r>
    </w:p>
    <w:p w14:paraId="0D13FD49" w14:textId="7C3D4F3A" w:rsidR="002B0149" w:rsidRPr="0072406E" w:rsidRDefault="00650FE9">
      <w:pPr>
        <w:pStyle w:val="BodyTextMain"/>
        <w:spacing w:before="60" w:after="100" w:line="240" w:lineRule="auto"/>
        <w:ind w:left="0"/>
      </w:pPr>
      <w:r w:rsidRPr="0072406E">
        <w:t xml:space="preserve">Botswana, </w:t>
      </w:r>
      <w:r w:rsidR="0032247E">
        <w:t xml:space="preserve">Bulgaria, </w:t>
      </w:r>
      <w:r w:rsidR="00B069E0" w:rsidRPr="0072406E">
        <w:t xml:space="preserve">Croatia, Cyprus, </w:t>
      </w:r>
      <w:r w:rsidR="002B0149" w:rsidRPr="0072406E">
        <w:t xml:space="preserve">Denmark, Estonia, </w:t>
      </w:r>
      <w:r w:rsidRPr="0072406E">
        <w:t>Ethiopia,</w:t>
      </w:r>
      <w:r w:rsidR="00300D62">
        <w:t xml:space="preserve"> </w:t>
      </w:r>
      <w:r w:rsidR="008F3DF1">
        <w:t xml:space="preserve">Ghana, </w:t>
      </w:r>
      <w:r w:rsidR="00300D62">
        <w:t>Greece,</w:t>
      </w:r>
      <w:r w:rsidRPr="0072406E">
        <w:t xml:space="preserve"> </w:t>
      </w:r>
      <w:r w:rsidR="002B0149" w:rsidRPr="0072406E">
        <w:t xml:space="preserve">Israel, </w:t>
      </w:r>
      <w:r w:rsidR="008F3DF1">
        <w:t xml:space="preserve">Kenya, </w:t>
      </w:r>
      <w:r w:rsidR="00B069E0" w:rsidRPr="0072406E">
        <w:t>Kosovo</w:t>
      </w:r>
      <w:r w:rsidR="002B0149" w:rsidRPr="0072406E">
        <w:t xml:space="preserve">, Latvia, </w:t>
      </w:r>
      <w:r w:rsidR="008F3DF1">
        <w:t xml:space="preserve">Lesotho, </w:t>
      </w:r>
      <w:r w:rsidR="00777B8C" w:rsidRPr="0072406E">
        <w:t>Lithuania,</w:t>
      </w:r>
      <w:r w:rsidR="00CF6815" w:rsidRPr="0072406E">
        <w:t xml:space="preserve"> </w:t>
      </w:r>
      <w:r w:rsidR="008F3DF1">
        <w:t xml:space="preserve">Malawi, </w:t>
      </w:r>
      <w:r w:rsidR="00B069E0" w:rsidRPr="0072406E">
        <w:t>Netherlands,</w:t>
      </w:r>
      <w:r w:rsidR="002B0149" w:rsidRPr="0072406E">
        <w:t xml:space="preserve"> </w:t>
      </w:r>
      <w:r w:rsidR="008B605D">
        <w:t xml:space="preserve">Poland, </w:t>
      </w:r>
      <w:r w:rsidR="008F3DF1">
        <w:t xml:space="preserve">Rwanda, </w:t>
      </w:r>
      <w:r w:rsidR="00B069E0" w:rsidRPr="0072406E">
        <w:t xml:space="preserve">Serbia, </w:t>
      </w:r>
      <w:r w:rsidR="00AC55D9" w:rsidRPr="0072406E">
        <w:t xml:space="preserve">Singapore, </w:t>
      </w:r>
      <w:r w:rsidR="002B0149" w:rsidRPr="0072406E">
        <w:t>Slovenia (cer</w:t>
      </w:r>
      <w:r w:rsidR="00175881" w:rsidRPr="0072406E">
        <w:t xml:space="preserve">tain departments), </w:t>
      </w:r>
      <w:r w:rsidR="00B069E0" w:rsidRPr="0072406E">
        <w:t xml:space="preserve">Sweden, </w:t>
      </w:r>
      <w:r w:rsidR="00175881" w:rsidRPr="0072406E">
        <w:t xml:space="preserve">Sri Lanka, </w:t>
      </w:r>
      <w:r w:rsidR="00D2398F" w:rsidRPr="0072406E">
        <w:t>Taiwan</w:t>
      </w:r>
      <w:r w:rsidR="002B0149" w:rsidRPr="0072406E">
        <w:t xml:space="preserve">.  </w:t>
      </w:r>
    </w:p>
    <w:p w14:paraId="52E89550" w14:textId="77777777" w:rsidR="002B0149" w:rsidRPr="0072406E" w:rsidRDefault="00CF7A88">
      <w:pPr>
        <w:pStyle w:val="Heading4"/>
        <w:spacing w:before="60" w:after="100" w:line="240" w:lineRule="auto"/>
        <w:rPr>
          <w:rStyle w:val="SubtleReference"/>
          <w:rFonts w:ascii="Arial" w:hAnsi="Arial" w:cs="Arial"/>
          <w:b w:val="0"/>
          <w:bCs w:val="0"/>
          <w:i w:val="0"/>
          <w:iCs w:val="0"/>
          <w:smallCaps w:val="0"/>
          <w:color w:val="4F81BD" w:themeColor="accent1"/>
          <w:sz w:val="22"/>
          <w:szCs w:val="22"/>
          <w:u w:val="none"/>
          <w:lang w:bidi="ar-SA"/>
        </w:rPr>
      </w:pPr>
      <w:hyperlink w:anchor="_English_Teaching_Assistantships" w:tooltip="English Teaching Assistantship grants" w:history="1">
        <w:r w:rsidR="002B0149" w:rsidRPr="0072406E">
          <w:rPr>
            <w:rStyle w:val="SubtleReference"/>
            <w:smallCaps w:val="0"/>
            <w:color w:val="4F81BD" w:themeColor="accent1"/>
            <w:u w:val="none"/>
          </w:rPr>
          <w:t>English Teaching Assistantship grants</w:t>
        </w:r>
      </w:hyperlink>
    </w:p>
    <w:p w14:paraId="3FB4F5F4" w14:textId="6430DCF3" w:rsidR="002B0149" w:rsidRPr="000F05C8" w:rsidRDefault="007F54CB">
      <w:pPr>
        <w:pStyle w:val="BodyTextMain"/>
        <w:spacing w:before="60" w:after="100" w:line="240" w:lineRule="auto"/>
        <w:ind w:left="0"/>
      </w:pPr>
      <w:r w:rsidRPr="0072406E">
        <w:t>Many</w:t>
      </w:r>
      <w:r w:rsidR="002B0149" w:rsidRPr="0072406E">
        <w:t xml:space="preserve"> ETA grants require no foreign language fluency: Bosnia,</w:t>
      </w:r>
      <w:r w:rsidRPr="0072406E">
        <w:t xml:space="preserve"> </w:t>
      </w:r>
      <w:r w:rsidR="0032247E">
        <w:t xml:space="preserve">Bulgaria, </w:t>
      </w:r>
      <w:r w:rsidRPr="0072406E">
        <w:t>Croatia, Cyprus,</w:t>
      </w:r>
      <w:r w:rsidR="002B0149" w:rsidRPr="0072406E">
        <w:t xml:space="preserve"> </w:t>
      </w:r>
      <w:r w:rsidR="0032247E">
        <w:t xml:space="preserve">Czech Republic, Estonia, Greece, </w:t>
      </w:r>
      <w:r w:rsidR="002B0149" w:rsidRPr="0072406E">
        <w:t xml:space="preserve">Hungary, </w:t>
      </w:r>
      <w:r w:rsidRPr="0072406E">
        <w:t xml:space="preserve">India, </w:t>
      </w:r>
      <w:r w:rsidR="00175881" w:rsidRPr="0072406E">
        <w:t xml:space="preserve">Indonesia, </w:t>
      </w:r>
      <w:r w:rsidR="008F3DF1">
        <w:t xml:space="preserve">Kenya, </w:t>
      </w:r>
      <w:r w:rsidR="0032247E">
        <w:t xml:space="preserve">Kosovo, </w:t>
      </w:r>
      <w:r w:rsidR="003A1343">
        <w:t>Laos,</w:t>
      </w:r>
      <w:r w:rsidR="0032247E">
        <w:t xml:space="preserve"> Latvia,</w:t>
      </w:r>
      <w:r w:rsidR="003A1343">
        <w:t xml:space="preserve"> </w:t>
      </w:r>
      <w:r w:rsidR="0032247E">
        <w:t xml:space="preserve">Lithuania, </w:t>
      </w:r>
      <w:r w:rsidR="00175881" w:rsidRPr="0072406E">
        <w:t xml:space="preserve">Macau, </w:t>
      </w:r>
      <w:r w:rsidR="0032247E">
        <w:t xml:space="preserve">Macedonia, </w:t>
      </w:r>
      <w:r w:rsidR="002B0149" w:rsidRPr="0072406E">
        <w:t xml:space="preserve">Malaysia, </w:t>
      </w:r>
      <w:r w:rsidR="00B069E0" w:rsidRPr="0072406E">
        <w:t xml:space="preserve">Malta, </w:t>
      </w:r>
      <w:r w:rsidR="00175881" w:rsidRPr="0072406E">
        <w:t xml:space="preserve">Mongolia, </w:t>
      </w:r>
      <w:r w:rsidR="00B069E0" w:rsidRPr="0072406E">
        <w:t xml:space="preserve">Montenegro, </w:t>
      </w:r>
      <w:r w:rsidR="002B0149" w:rsidRPr="0072406E">
        <w:t xml:space="preserve">Nepal, </w:t>
      </w:r>
      <w:r w:rsidR="008B605D">
        <w:t xml:space="preserve">Netherlands, </w:t>
      </w:r>
      <w:r w:rsidR="002B0149" w:rsidRPr="0072406E">
        <w:t>Norway,</w:t>
      </w:r>
      <w:r w:rsidRPr="0072406E">
        <w:t xml:space="preserve"> Poland,</w:t>
      </w:r>
      <w:r w:rsidR="002B0149" w:rsidRPr="00924DE2">
        <w:t xml:space="preserve"> Romania, </w:t>
      </w:r>
      <w:r w:rsidRPr="00924DE2">
        <w:t xml:space="preserve">Rwanda, </w:t>
      </w:r>
      <w:r w:rsidR="008B605D">
        <w:t xml:space="preserve">Serbia, </w:t>
      </w:r>
      <w:r w:rsidR="002B0149" w:rsidRPr="00924DE2">
        <w:t>Slovak Republic,</w:t>
      </w:r>
      <w:r w:rsidRPr="000F05C8">
        <w:t xml:space="preserve"> South Africa,</w:t>
      </w:r>
      <w:r w:rsidR="002B0149" w:rsidRPr="000F05C8">
        <w:t xml:space="preserve"> </w:t>
      </w:r>
      <w:r w:rsidR="003A1343">
        <w:t xml:space="preserve">South Korea, </w:t>
      </w:r>
      <w:r w:rsidR="002B0149" w:rsidRPr="000F05C8">
        <w:t>Taiwan,</w:t>
      </w:r>
      <w:r w:rsidRPr="000F05C8">
        <w:t xml:space="preserve"> Thailand, </w:t>
      </w:r>
      <w:r w:rsidR="002B0149" w:rsidRPr="000F05C8">
        <w:t>Turkey</w:t>
      </w:r>
      <w:r w:rsidRPr="000F05C8">
        <w:t xml:space="preserve">, </w:t>
      </w:r>
      <w:proofErr w:type="gramStart"/>
      <w:r w:rsidRPr="000F05C8">
        <w:t>Vietnam</w:t>
      </w:r>
      <w:proofErr w:type="gramEnd"/>
      <w:r w:rsidRPr="000F05C8">
        <w:t>.</w:t>
      </w:r>
    </w:p>
    <w:p w14:paraId="1C4C6DF4" w14:textId="77777777" w:rsidR="002B0149" w:rsidRPr="0072406E" w:rsidRDefault="002B0149">
      <w:pPr>
        <w:pStyle w:val="Heading3"/>
        <w:spacing w:before="60" w:after="100" w:line="240" w:lineRule="auto"/>
        <w:ind w:left="0"/>
      </w:pPr>
      <w:r w:rsidRPr="0072406E">
        <w:t>Consider Funding Odds</w:t>
      </w:r>
    </w:p>
    <w:p w14:paraId="3B22FB17" w14:textId="77777777" w:rsidR="002B0149" w:rsidRPr="00924DE2" w:rsidRDefault="002B0149">
      <w:pPr>
        <w:pStyle w:val="BodyTextMain"/>
        <w:spacing w:before="60" w:after="100" w:line="240" w:lineRule="auto"/>
        <w:ind w:left="0"/>
      </w:pPr>
      <w:r w:rsidRPr="0072406E">
        <w:t xml:space="preserve">After narrowing options via language competency, check the grantee and application statistics on the Fulbright </w:t>
      </w:r>
      <w:hyperlink r:id="rId20" w:history="1">
        <w:r w:rsidRPr="0072406E">
          <w:t>site</w:t>
        </w:r>
      </w:hyperlink>
      <w:r w:rsidRPr="0072406E">
        <w:t xml:space="preserve">. </w:t>
      </w:r>
      <w:r w:rsidRPr="00924DE2">
        <w:t>You may improve your odds by applying to countries that receive comparative</w:t>
      </w:r>
      <w:r w:rsidR="000966A7" w:rsidRPr="00924DE2">
        <w:t>ly few applications. The U.K. and Ireland are</w:t>
      </w:r>
      <w:r w:rsidRPr="000F05C8">
        <w:t xml:space="preserve"> especiall</w:t>
      </w:r>
      <w:r w:rsidR="000966A7" w:rsidRPr="000F05C8">
        <w:t>y competitive, with fewer than 5</w:t>
      </w:r>
      <w:r w:rsidRPr="000F05C8">
        <w:t xml:space="preserve">% of applicants receiving funding. As such, </w:t>
      </w:r>
      <w:r w:rsidRPr="0072406E">
        <w:rPr>
          <w:rStyle w:val="Strong"/>
        </w:rPr>
        <w:t>SOP staff encourages candidates to consider destinations other than the United Kingdom</w:t>
      </w:r>
      <w:r w:rsidR="000966A7" w:rsidRPr="0072406E">
        <w:rPr>
          <w:rStyle w:val="Strong"/>
        </w:rPr>
        <w:t xml:space="preserve"> or Ireland</w:t>
      </w:r>
      <w:r w:rsidR="00C15F92" w:rsidRPr="0072406E">
        <w:rPr>
          <w:rStyle w:val="Strong"/>
        </w:rPr>
        <w:t>.</w:t>
      </w:r>
      <w:r w:rsidRPr="0072406E">
        <w:t xml:space="preserve"> If the research/study you propose is only available in the U.K.</w:t>
      </w:r>
      <w:r w:rsidR="00AD348C" w:rsidRPr="0072406E">
        <w:t xml:space="preserve"> or Ireland</w:t>
      </w:r>
      <w:r w:rsidRPr="0072406E">
        <w:t xml:space="preserve">, then </w:t>
      </w:r>
      <w:r w:rsidR="004968FC" w:rsidRPr="0072406E">
        <w:t xml:space="preserve">consider applying </w:t>
      </w:r>
      <w:r w:rsidRPr="0072406E">
        <w:t>for the</w:t>
      </w:r>
      <w:r w:rsidR="00AD348C" w:rsidRPr="0072406E">
        <w:t xml:space="preserve"> Marshall, Mitchell, Rhodes, Churchill, or Gates.</w:t>
      </w:r>
    </w:p>
    <w:p w14:paraId="480765D7" w14:textId="77777777" w:rsidR="002B0149" w:rsidRPr="0072406E" w:rsidRDefault="002B0149">
      <w:pPr>
        <w:pStyle w:val="Heading1"/>
        <w:spacing w:before="60" w:after="100" w:line="240" w:lineRule="auto"/>
      </w:pPr>
      <w:r w:rsidRPr="0072406E">
        <w:t>Application components</w:t>
      </w:r>
    </w:p>
    <w:p w14:paraId="5EDAC3B1" w14:textId="77777777" w:rsidR="002B0149" w:rsidRPr="002B0149" w:rsidRDefault="006E5435" w:rsidP="003E75D2">
      <w:pPr>
        <w:pStyle w:val="BodyTextMain"/>
        <w:numPr>
          <w:ilvl w:val="0"/>
          <w:numId w:val="1"/>
        </w:numPr>
        <w:spacing w:before="60" w:after="100" w:line="240" w:lineRule="auto"/>
      </w:pPr>
      <w:r>
        <w:t>Electronic a</w:t>
      </w:r>
      <w:r w:rsidR="002B0149" w:rsidRPr="002B0149">
        <w:t>pplication</w:t>
      </w:r>
    </w:p>
    <w:p w14:paraId="09924E4C" w14:textId="77777777" w:rsidR="008260F5" w:rsidRDefault="008260F5" w:rsidP="003E75D2">
      <w:pPr>
        <w:pStyle w:val="BodyTextMain"/>
        <w:numPr>
          <w:ilvl w:val="0"/>
          <w:numId w:val="1"/>
        </w:numPr>
        <w:spacing w:before="60" w:after="100" w:line="240" w:lineRule="auto"/>
      </w:pPr>
      <w:r>
        <w:t>2 page statement of grant purpose (1 page for ETA)</w:t>
      </w:r>
      <w:r w:rsidR="002B0149" w:rsidRPr="002B0149">
        <w:t xml:space="preserve"> </w:t>
      </w:r>
    </w:p>
    <w:p w14:paraId="4CD269CA" w14:textId="77777777" w:rsidR="00672D02" w:rsidRPr="002B0149" w:rsidRDefault="008260F5" w:rsidP="003E75D2">
      <w:pPr>
        <w:pStyle w:val="BodyTextMain"/>
        <w:numPr>
          <w:ilvl w:val="0"/>
          <w:numId w:val="1"/>
        </w:numPr>
        <w:spacing w:before="60" w:after="100" w:line="240" w:lineRule="auto"/>
      </w:pPr>
      <w:r>
        <w:t xml:space="preserve">1 page </w:t>
      </w:r>
      <w:r w:rsidR="002B0149" w:rsidRPr="002B0149">
        <w:t xml:space="preserve">personal statement </w:t>
      </w:r>
    </w:p>
    <w:p w14:paraId="3F313C5B" w14:textId="77777777" w:rsidR="002B0149" w:rsidRPr="002B0149" w:rsidRDefault="006C4132" w:rsidP="003E75D2">
      <w:pPr>
        <w:pStyle w:val="BodyTextMain"/>
        <w:numPr>
          <w:ilvl w:val="0"/>
          <w:numId w:val="1"/>
        </w:numPr>
        <w:spacing w:before="60" w:after="100" w:line="240" w:lineRule="auto"/>
      </w:pPr>
      <w:r>
        <w:t>3 l</w:t>
      </w:r>
      <w:r w:rsidR="002B0149" w:rsidRPr="002B0149">
        <w:t xml:space="preserve">etters of recommendation </w:t>
      </w:r>
      <w:r w:rsidR="00177F6B">
        <w:t>(or</w:t>
      </w:r>
      <w:r w:rsidR="002B0149" w:rsidRPr="002B0149">
        <w:t xml:space="preserve"> ETA reference forms</w:t>
      </w:r>
      <w:r w:rsidR="00177F6B">
        <w:t>)</w:t>
      </w:r>
    </w:p>
    <w:p w14:paraId="5EE53DF5" w14:textId="77777777" w:rsidR="002B0149" w:rsidRPr="002B0149" w:rsidRDefault="002B0149" w:rsidP="003E75D2">
      <w:pPr>
        <w:pStyle w:val="BodyTextMain"/>
        <w:numPr>
          <w:ilvl w:val="0"/>
          <w:numId w:val="1"/>
        </w:numPr>
        <w:spacing w:before="60" w:after="100" w:line="240" w:lineRule="auto"/>
      </w:pPr>
      <w:r w:rsidRPr="002B0149">
        <w:t>Proof of U.S. citizenship</w:t>
      </w:r>
    </w:p>
    <w:p w14:paraId="1B86C41C" w14:textId="77777777" w:rsidR="002B0149" w:rsidRPr="002B0149" w:rsidRDefault="002B0149" w:rsidP="003E75D2">
      <w:pPr>
        <w:pStyle w:val="BodyTextMain"/>
        <w:numPr>
          <w:ilvl w:val="0"/>
          <w:numId w:val="1"/>
        </w:numPr>
        <w:spacing w:before="60" w:after="100" w:line="240" w:lineRule="auto"/>
      </w:pPr>
      <w:r w:rsidRPr="002B0149">
        <w:t>Official transcript(s) for all colleges attended</w:t>
      </w:r>
    </w:p>
    <w:p w14:paraId="1C1E336D" w14:textId="6F2FF426" w:rsidR="002B0149" w:rsidRPr="002B0149" w:rsidRDefault="00C03265" w:rsidP="003E75D2">
      <w:pPr>
        <w:pStyle w:val="BodyTextMain"/>
        <w:numPr>
          <w:ilvl w:val="0"/>
          <w:numId w:val="1"/>
        </w:numPr>
        <w:spacing w:before="60" w:after="100" w:line="240" w:lineRule="auto"/>
      </w:pPr>
      <w:r>
        <w:t>Foreign L</w:t>
      </w:r>
      <w:r w:rsidR="002B0149" w:rsidRPr="002B0149">
        <w:t>anguage Evaluation (for applicants to non-English-speaking countries only)</w:t>
      </w:r>
    </w:p>
    <w:p w14:paraId="4DA79A7D" w14:textId="77777777" w:rsidR="002B0149" w:rsidRPr="002B0149" w:rsidRDefault="002B0149" w:rsidP="003E75D2">
      <w:pPr>
        <w:pStyle w:val="BodyTextMain"/>
        <w:numPr>
          <w:ilvl w:val="0"/>
          <w:numId w:val="1"/>
        </w:numPr>
        <w:spacing w:before="60" w:after="100" w:line="240" w:lineRule="auto"/>
      </w:pPr>
      <w:r w:rsidRPr="002B0149">
        <w:t xml:space="preserve">Language Background Report (for applicants to non-English-speaking countries only) </w:t>
      </w:r>
    </w:p>
    <w:p w14:paraId="31DE8899" w14:textId="7A66BC6E" w:rsidR="002B0149" w:rsidRDefault="002B0149" w:rsidP="007F494E">
      <w:pPr>
        <w:pStyle w:val="BodyTextMain"/>
        <w:numPr>
          <w:ilvl w:val="0"/>
          <w:numId w:val="1"/>
        </w:numPr>
        <w:spacing w:before="60" w:after="100" w:line="240" w:lineRule="auto"/>
      </w:pPr>
      <w:r w:rsidRPr="002B0149">
        <w:t xml:space="preserve">Research/study grant candidates are required to obtain a </w:t>
      </w:r>
      <w:hyperlink w:anchor="_research/study:_PROVIDE_COPY" w:tooltip="Letters of Affiliation" w:history="1">
        <w:r w:rsidRPr="000145BE">
          <w:rPr>
            <w:color w:val="0000FF"/>
            <w:u w:val="single"/>
          </w:rPr>
          <w:t>Letter of Affiliation</w:t>
        </w:r>
      </w:hyperlink>
      <w:r w:rsidRPr="002B0149">
        <w:t xml:space="preserve"> from </w:t>
      </w:r>
      <w:r w:rsidRPr="002B0149">
        <w:rPr>
          <w:bCs/>
        </w:rPr>
        <w:t xml:space="preserve">a faculty member at a specific overseas institution and translation of that correspondence, </w:t>
      </w:r>
      <w:r w:rsidRPr="002B0149">
        <w:t>if necessary.</w:t>
      </w:r>
    </w:p>
    <w:p w14:paraId="412B3198" w14:textId="77777777" w:rsidR="00A826AF" w:rsidRPr="002B0149" w:rsidRDefault="00A826AF" w:rsidP="003E75D2">
      <w:pPr>
        <w:pStyle w:val="BodyTextMain"/>
        <w:numPr>
          <w:ilvl w:val="0"/>
          <w:numId w:val="1"/>
        </w:numPr>
        <w:spacing w:before="60" w:after="100" w:line="240" w:lineRule="auto"/>
      </w:pPr>
      <w:r w:rsidRPr="0072406E">
        <w:rPr>
          <w:b/>
        </w:rPr>
        <w:lastRenderedPageBreak/>
        <w:t>Arts applicants</w:t>
      </w:r>
      <w:r>
        <w:t xml:space="preserve"> are required to submit </w:t>
      </w:r>
      <w:hyperlink r:id="rId21" w:history="1">
        <w:r w:rsidRPr="00A826AF">
          <w:rPr>
            <w:rStyle w:val="Hyperlink"/>
          </w:rPr>
          <w:t>supplementary materials</w:t>
        </w:r>
      </w:hyperlink>
      <w:r>
        <w:t>.</w:t>
      </w:r>
    </w:p>
    <w:p w14:paraId="311A7028" w14:textId="77777777" w:rsidR="00362702" w:rsidRPr="00362702" w:rsidRDefault="008260F5">
      <w:pPr>
        <w:pStyle w:val="Heading1"/>
        <w:spacing w:before="60" w:after="100" w:line="240" w:lineRule="auto"/>
      </w:pPr>
      <w:bookmarkStart w:id="5" w:name="_Earning_Campus_Endorsement"/>
      <w:bookmarkStart w:id="6" w:name="_Purpose"/>
      <w:bookmarkStart w:id="7" w:name="_Who_Conducts_it?"/>
      <w:bookmarkStart w:id="8" w:name="_Faculty_Drafts"/>
      <w:bookmarkStart w:id="9" w:name="_How_Do_these_1"/>
      <w:bookmarkStart w:id="10" w:name="_How_is_the"/>
      <w:bookmarkStart w:id="11" w:name="_Share_essay_drafts"/>
      <w:bookmarkStart w:id="12" w:name="_When_Are_They"/>
      <w:bookmarkStart w:id="13" w:name="_Letters_of_Affiliation"/>
      <w:bookmarkStart w:id="14" w:name="Appliation_process"/>
      <w:bookmarkEnd w:id="5"/>
      <w:bookmarkEnd w:id="6"/>
      <w:bookmarkEnd w:id="7"/>
      <w:bookmarkEnd w:id="8"/>
      <w:bookmarkEnd w:id="9"/>
      <w:bookmarkEnd w:id="10"/>
      <w:bookmarkEnd w:id="11"/>
      <w:bookmarkEnd w:id="12"/>
      <w:bookmarkEnd w:id="13"/>
      <w:r>
        <w:t>application process timeline</w:t>
      </w:r>
    </w:p>
    <w:bookmarkEnd w:id="14"/>
    <w:p w14:paraId="5E4D8380" w14:textId="2F478482" w:rsidR="00414F28" w:rsidRPr="0072406E" w:rsidRDefault="00414F28">
      <w:pPr>
        <w:pStyle w:val="Heading2"/>
        <w:spacing w:before="60" w:after="100" w:line="240" w:lineRule="auto"/>
      </w:pPr>
      <w:r w:rsidRPr="0072406E">
        <w:t>Submit a Pre-Application by 4/</w:t>
      </w:r>
      <w:r w:rsidR="00DA124A">
        <w:t>3</w:t>
      </w:r>
      <w:r w:rsidRPr="0072406E">
        <w:t>/1</w:t>
      </w:r>
      <w:r w:rsidR="00DA124A">
        <w:t>7</w:t>
      </w:r>
      <w:r w:rsidRPr="0072406E">
        <w:t xml:space="preserve"> (NOON)</w:t>
      </w:r>
    </w:p>
    <w:p w14:paraId="5EBA9E97" w14:textId="5F210BB8" w:rsidR="00414F28" w:rsidRPr="00414F28" w:rsidRDefault="00414F28">
      <w:pPr>
        <w:pStyle w:val="BodyTextMain"/>
        <w:spacing w:before="60" w:after="100" w:line="240" w:lineRule="auto"/>
        <w:ind w:left="0"/>
      </w:pPr>
      <w:r>
        <w:t xml:space="preserve">You must complete and submit a </w:t>
      </w:r>
      <w:hyperlink r:id="rId22" w:tooltip="Pre-App" w:history="1">
        <w:r w:rsidRPr="00F4276D">
          <w:rPr>
            <w:rStyle w:val="Hyperlink"/>
          </w:rPr>
          <w:t>Pre-App</w:t>
        </w:r>
      </w:hyperlink>
      <w:r>
        <w:t xml:space="preserve"> to begin the campus </w:t>
      </w:r>
      <w:r w:rsidR="009E2C6F" w:rsidRPr="00B45B1F">
        <w:t>application process</w:t>
      </w:r>
      <w:r>
        <w:t>.</w:t>
      </w:r>
    </w:p>
    <w:p w14:paraId="3862DF92" w14:textId="549C5932" w:rsidR="00FC4B29" w:rsidRDefault="00FC4B29">
      <w:pPr>
        <w:pStyle w:val="Heading2"/>
        <w:spacing w:before="60" w:after="100" w:line="240" w:lineRule="auto"/>
      </w:pPr>
      <w:r>
        <w:t xml:space="preserve">ATTEND BIG </w:t>
      </w:r>
      <w:r w:rsidR="004C2959">
        <w:t>10</w:t>
      </w:r>
      <w:r>
        <w:t xml:space="preserve"> INFORMATION SESSION</w:t>
      </w:r>
    </w:p>
    <w:p w14:paraId="4427C047" w14:textId="282C9830" w:rsidR="00A47A6D" w:rsidRDefault="00FC4B29">
      <w:pPr>
        <w:pStyle w:val="BodyTextMain"/>
        <w:spacing w:before="60" w:after="100" w:line="240" w:lineRule="auto"/>
        <w:ind w:left="0"/>
      </w:pPr>
      <w:r w:rsidRPr="0072406E">
        <w:t xml:space="preserve">All students who have submitted pre-applications </w:t>
      </w:r>
      <w:r w:rsidR="009F16C2">
        <w:t>are</w:t>
      </w:r>
      <w:r w:rsidRPr="0072406E">
        <w:t xml:space="preserve"> </w:t>
      </w:r>
      <w:r w:rsidR="00D60877" w:rsidRPr="0072406E">
        <w:t>required to attend one of t</w:t>
      </w:r>
      <w:r w:rsidR="00DA124A">
        <w:t>hree</w:t>
      </w:r>
      <w:r w:rsidR="00D60877" w:rsidRPr="0072406E">
        <w:t xml:space="preserve"> information sessions regarding the application process. (Students who are abroad or have </w:t>
      </w:r>
      <w:r w:rsidR="00DA124A">
        <w:t xml:space="preserve">unavoidable </w:t>
      </w:r>
      <w:r w:rsidR="00D60877" w:rsidRPr="0072406E">
        <w:t>scheduling conflicts will watch a video of the presentation and pass a quiz.)</w:t>
      </w:r>
      <w:r w:rsidR="00F1667A">
        <w:t xml:space="preserve"> </w:t>
      </w:r>
    </w:p>
    <w:p w14:paraId="44082E46" w14:textId="77777777" w:rsidR="00FC4B29" w:rsidRPr="0072406E" w:rsidRDefault="00F1667A">
      <w:pPr>
        <w:pStyle w:val="BodyTextMain"/>
        <w:spacing w:before="60" w:after="100" w:line="240" w:lineRule="auto"/>
        <w:ind w:left="0"/>
      </w:pPr>
      <w:r>
        <w:t>At this meeting, you will receive your Student Deadline Table and crucial information about the scholarship process.</w:t>
      </w:r>
    </w:p>
    <w:p w14:paraId="08E3FC0A" w14:textId="77777777" w:rsidR="00362702" w:rsidRPr="00FC61F1" w:rsidRDefault="00362702">
      <w:pPr>
        <w:pStyle w:val="Heading2"/>
        <w:spacing w:before="60" w:after="100" w:line="240" w:lineRule="auto"/>
      </w:pPr>
      <w:r w:rsidRPr="00FC61F1">
        <w:t xml:space="preserve">Review Pre-Application feedback </w:t>
      </w:r>
    </w:p>
    <w:p w14:paraId="2D48BF7C" w14:textId="2B9E63A8" w:rsidR="008A406F" w:rsidRPr="00FC61F1" w:rsidRDefault="002921B3">
      <w:pPr>
        <w:pStyle w:val="BodyTextMain"/>
        <w:spacing w:before="60" w:after="100" w:line="240" w:lineRule="auto"/>
        <w:ind w:left="0"/>
      </w:pPr>
      <w:r>
        <w:t>You will</w:t>
      </w:r>
      <w:r w:rsidR="00A47A6D" w:rsidRPr="00FC61F1">
        <w:t xml:space="preserve"> select a</w:t>
      </w:r>
      <w:r w:rsidR="008A406F" w:rsidRPr="00FC61F1">
        <w:t xml:space="preserve"> </w:t>
      </w:r>
      <w:r w:rsidR="009C59E8" w:rsidRPr="00FC61F1">
        <w:t xml:space="preserve">personalized advising </w:t>
      </w:r>
      <w:r w:rsidR="00DA124A">
        <w:t>appointment</w:t>
      </w:r>
      <w:r w:rsidR="009C59E8" w:rsidRPr="00FC61F1">
        <w:t xml:space="preserve"> </w:t>
      </w:r>
      <w:r w:rsidR="00A47A6D" w:rsidRPr="00FC61F1">
        <w:t xml:space="preserve">time </w:t>
      </w:r>
      <w:r w:rsidR="009C59E8" w:rsidRPr="00FC61F1">
        <w:t xml:space="preserve">to discuss </w:t>
      </w:r>
      <w:r w:rsidR="008A406F" w:rsidRPr="00FC61F1">
        <w:t>your plan for crafting a</w:t>
      </w:r>
      <w:r w:rsidR="009C59E8" w:rsidRPr="00FC61F1">
        <w:t xml:space="preserve"> </w:t>
      </w:r>
      <w:r w:rsidR="008A406F" w:rsidRPr="00FC61F1">
        <w:t>strong application.</w:t>
      </w:r>
      <w:r w:rsidR="00F1667A" w:rsidRPr="00FC61F1">
        <w:t xml:space="preserve"> If you will be abroad, </w:t>
      </w:r>
      <w:hyperlink r:id="rId23" w:tooltip="Email SOP Staff" w:history="1">
        <w:r w:rsidR="00A47A6D" w:rsidRPr="00FC61F1">
          <w:rPr>
            <w:rStyle w:val="Hyperlink"/>
          </w:rPr>
          <w:t>email SOP staff</w:t>
        </w:r>
      </w:hyperlink>
      <w:r w:rsidR="00F1667A" w:rsidRPr="00FC61F1">
        <w:t xml:space="preserve"> in advance to make arrangements for a virtual meeting.</w:t>
      </w:r>
    </w:p>
    <w:p w14:paraId="5AE6C632" w14:textId="77777777" w:rsidR="00EF3E09" w:rsidRPr="00FC61F1" w:rsidRDefault="00EF3E09">
      <w:pPr>
        <w:pStyle w:val="Heading2"/>
        <w:spacing w:before="60" w:after="100" w:line="240" w:lineRule="auto"/>
      </w:pPr>
      <w:r w:rsidRPr="00FC61F1">
        <w:t>Submit signed letter of intent and consent form to SOP</w:t>
      </w:r>
    </w:p>
    <w:p w14:paraId="624E574F" w14:textId="77777777" w:rsidR="00EF3E09" w:rsidRPr="00FC61F1" w:rsidRDefault="00EF3E09">
      <w:pPr>
        <w:pStyle w:val="BodyTextMain"/>
        <w:spacing w:before="60" w:after="100" w:line="240" w:lineRule="auto"/>
        <w:ind w:left="0"/>
      </w:pPr>
      <w:r w:rsidRPr="00FC61F1">
        <w:t>You will be provided a letter of intent and consent form to return with signature</w:t>
      </w:r>
      <w:r w:rsidR="009C59E8" w:rsidRPr="00FC61F1">
        <w:t xml:space="preserve"> and </w:t>
      </w:r>
      <w:r w:rsidR="00FB1FB8" w:rsidRPr="00FC61F1">
        <w:t>must also</w:t>
      </w:r>
      <w:r w:rsidR="009C59E8" w:rsidRPr="00FC61F1">
        <w:t xml:space="preserve"> register for an appointment to view past winning scholarship applications</w:t>
      </w:r>
      <w:r w:rsidR="00F1667A" w:rsidRPr="00FC61F1">
        <w:t xml:space="preserve"> in EEE</w:t>
      </w:r>
      <w:r w:rsidRPr="00FC61F1">
        <w:t xml:space="preserve">. </w:t>
      </w:r>
    </w:p>
    <w:p w14:paraId="72786828" w14:textId="77777777" w:rsidR="00362702" w:rsidRPr="00FC61F1" w:rsidRDefault="00362702">
      <w:pPr>
        <w:pStyle w:val="Heading2"/>
        <w:spacing w:before="60" w:after="100" w:line="240" w:lineRule="auto"/>
      </w:pPr>
      <w:r w:rsidRPr="00FC61F1">
        <w:t>Read</w:t>
      </w:r>
      <w:r w:rsidR="00E86EDE" w:rsidRPr="00FC61F1">
        <w:t xml:space="preserve"> </w:t>
      </w:r>
      <w:r w:rsidR="000F05C8" w:rsidRPr="00FC61F1">
        <w:t xml:space="preserve">PAST </w:t>
      </w:r>
      <w:r w:rsidR="00E86EDE" w:rsidRPr="00FC61F1">
        <w:t xml:space="preserve">winning applications </w:t>
      </w:r>
    </w:p>
    <w:p w14:paraId="1040CD68" w14:textId="02B5A3B3" w:rsidR="00FB1FB8" w:rsidRPr="00FC61F1" w:rsidRDefault="00362702">
      <w:pPr>
        <w:pStyle w:val="BodyTextMain"/>
        <w:spacing w:before="60" w:after="100" w:line="240" w:lineRule="auto"/>
        <w:ind w:left="0"/>
      </w:pPr>
      <w:r w:rsidRPr="00FC61F1">
        <w:t xml:space="preserve">On file in the SOP office, </w:t>
      </w:r>
      <w:r w:rsidR="000F05C8" w:rsidRPr="00FC61F1">
        <w:t xml:space="preserve">past winning applications </w:t>
      </w:r>
      <w:r w:rsidRPr="00FC61F1">
        <w:t>demonstrate successful methods used by past UCI winners to produce compelling and concise research/study proposal and personal statement essays. They also showcase successful formatting amid each application’s unique space constraints.</w:t>
      </w:r>
      <w:r w:rsidR="000F05C8" w:rsidRPr="00FC61F1">
        <w:t xml:space="preserve"> </w:t>
      </w:r>
      <w:r w:rsidR="001D712E" w:rsidRPr="00FC61F1">
        <w:rPr>
          <w:rStyle w:val="Strong"/>
        </w:rPr>
        <w:t>You must request</w:t>
      </w:r>
      <w:r w:rsidRPr="00FC61F1">
        <w:rPr>
          <w:rStyle w:val="Strong"/>
        </w:rPr>
        <w:t xml:space="preserve"> an appointment</w:t>
      </w:r>
      <w:r w:rsidR="001D712E" w:rsidRPr="00FC61F1">
        <w:rPr>
          <w:rStyle w:val="Strong"/>
        </w:rPr>
        <w:t xml:space="preserve"> in advance</w:t>
      </w:r>
      <w:r w:rsidRPr="00FC61F1">
        <w:rPr>
          <w:rStyle w:val="Strong"/>
        </w:rPr>
        <w:t xml:space="preserve"> to view these files</w:t>
      </w:r>
      <w:r w:rsidR="009F0223" w:rsidRPr="00FC61F1">
        <w:t>, as we will select the most closely related applications from our extensive archive and have them ready for you.</w:t>
      </w:r>
    </w:p>
    <w:p w14:paraId="2114C076" w14:textId="77777777" w:rsidR="00FB1FB8" w:rsidRPr="00FC61F1" w:rsidRDefault="00FB1FB8">
      <w:pPr>
        <w:pStyle w:val="Heading2"/>
        <w:spacing w:before="60" w:after="100" w:line="240" w:lineRule="auto"/>
      </w:pPr>
      <w:r w:rsidRPr="00FC61F1">
        <w:t>MEET WITH YOUR FACULTY</w:t>
      </w:r>
    </w:p>
    <w:p w14:paraId="342832C1" w14:textId="77777777" w:rsidR="00FB1FB8" w:rsidRPr="00FC61F1" w:rsidRDefault="00FB1FB8">
      <w:pPr>
        <w:pStyle w:val="BodyTextMain"/>
        <w:spacing w:before="60" w:after="100" w:line="240" w:lineRule="auto"/>
        <w:ind w:left="0"/>
      </w:pPr>
      <w:r w:rsidRPr="00FC61F1">
        <w:t>After submitting your Pre-Application, m</w:t>
      </w:r>
      <w:r w:rsidR="00A90FE0" w:rsidRPr="00FC61F1">
        <w:t>eet in person with at least three faculty members.</w:t>
      </w:r>
    </w:p>
    <w:p w14:paraId="052FDF52" w14:textId="77777777" w:rsidR="00A90FE0" w:rsidRPr="00FC61F1" w:rsidRDefault="00A90FE0">
      <w:pPr>
        <w:pStyle w:val="Heading3"/>
        <w:spacing w:before="60" w:after="100" w:line="240" w:lineRule="auto"/>
        <w:ind w:left="0"/>
      </w:pPr>
      <w:r w:rsidRPr="00FC61F1">
        <w:t>Discuss Your Plans/Project Ideas</w:t>
      </w:r>
    </w:p>
    <w:p w14:paraId="18971207" w14:textId="34E0CFFB" w:rsidR="00FB1FB8" w:rsidRPr="00FC61F1" w:rsidRDefault="00FB1FB8">
      <w:pPr>
        <w:pStyle w:val="BodyTextMain"/>
        <w:spacing w:before="60" w:after="100" w:line="240" w:lineRule="auto"/>
        <w:ind w:left="0"/>
      </w:pPr>
      <w:r w:rsidRPr="00FC61F1">
        <w:t xml:space="preserve">Explain that you’ll </w:t>
      </w:r>
      <w:hyperlink w:anchor="_CONFIRM_SCHOLARSHIPS_&amp;" w:tooltip="How do these drafts work?" w:history="1">
        <w:r w:rsidRPr="00FC61F1">
          <w:rPr>
            <w:color w:val="0000FF"/>
            <w:u w:val="single"/>
          </w:rPr>
          <w:t>furnish him/her with drafts of your application essays</w:t>
        </w:r>
      </w:hyperlink>
      <w:r w:rsidRPr="00FC61F1">
        <w:t xml:space="preserve"> as they evolve, and let him/her know when to expect these.  Detail your ideas for potential study/research proposals. Ask for advice in narrowing your topic</w:t>
      </w:r>
      <w:r w:rsidR="003E75D2" w:rsidRPr="00FC61F1">
        <w:t xml:space="preserve"> and discuss feasibility of proposed plan</w:t>
      </w:r>
      <w:r w:rsidRPr="00FC61F1">
        <w:t xml:space="preserve">. </w:t>
      </w:r>
    </w:p>
    <w:p w14:paraId="769B43B9" w14:textId="77777777" w:rsidR="00A90FE0" w:rsidRPr="00FC61F1" w:rsidRDefault="00A90FE0">
      <w:pPr>
        <w:pStyle w:val="Heading3"/>
        <w:spacing w:before="60" w:after="100" w:line="240" w:lineRule="auto"/>
        <w:ind w:left="0"/>
      </w:pPr>
      <w:bookmarkStart w:id="15" w:name="_Request_Letters_of"/>
      <w:bookmarkEnd w:id="15"/>
      <w:r w:rsidRPr="00FC61F1">
        <w:t>Request Letters of Recommendation</w:t>
      </w:r>
    </w:p>
    <w:p w14:paraId="3D81FE5A" w14:textId="4A09BB08" w:rsidR="00FB1FB8" w:rsidRPr="00362702" w:rsidRDefault="00FB1FB8">
      <w:pPr>
        <w:pStyle w:val="BodyTextMain"/>
        <w:spacing w:before="60" w:after="100" w:line="240" w:lineRule="auto"/>
        <w:ind w:left="0"/>
      </w:pPr>
      <w:r w:rsidRPr="00FC61F1">
        <w:t xml:space="preserve">Faculty will </w:t>
      </w:r>
      <w:hyperlink r:id="rId24" w:tooltip="Email SOP staff" w:history="1">
        <w:r w:rsidRPr="00FC61F1">
          <w:rPr>
            <w:color w:val="0000FF"/>
            <w:u w:val="single"/>
          </w:rPr>
          <w:t>send SOP staff</w:t>
        </w:r>
      </w:hyperlink>
      <w:r w:rsidRPr="00FC61F1">
        <w:t xml:space="preserve"> two drafts of unique letters for each relevant scholarship. This enables the SOP to complete the process of application</w:t>
      </w:r>
      <w:r w:rsidRPr="00953269">
        <w:t xml:space="preserve"> evaluation and </w:t>
      </w:r>
      <w:hyperlink w:anchor="_CAMPUS_INTERVIEW:_Earn" w:tooltip="Campus Endorsement" w:history="1">
        <w:r w:rsidRPr="00953269">
          <w:rPr>
            <w:color w:val="0000FF"/>
            <w:u w:val="single"/>
          </w:rPr>
          <w:t>campus endorsement</w:t>
        </w:r>
      </w:hyperlink>
      <w:r w:rsidRPr="00953269">
        <w:t>.</w:t>
      </w:r>
      <w:r w:rsidR="00062BAB">
        <w:t xml:space="preserve"> </w:t>
      </w:r>
      <w:r w:rsidRPr="00417CB3">
        <w:rPr>
          <w:rStyle w:val="Strong"/>
        </w:rPr>
        <w:t>Candidates are responsible for ensuring faculty have submitted their letter drafts to SOP staff by the deadlines.</w:t>
      </w:r>
      <w:r>
        <w:rPr>
          <w:rStyle w:val="Strong"/>
        </w:rPr>
        <w:t xml:space="preserve"> </w:t>
      </w:r>
      <w:r w:rsidRPr="00362702">
        <w:t>Ask if s/he is willing to write a comprehensive letter o</w:t>
      </w:r>
      <w:r>
        <w:t xml:space="preserve">f recommendation on your behalf and participate in the letter draft process. </w:t>
      </w:r>
      <w:r w:rsidRPr="00362702">
        <w:t xml:space="preserve">State that SOP staff </w:t>
      </w:r>
      <w:r>
        <w:t xml:space="preserve">will follow up with </w:t>
      </w:r>
      <w:r w:rsidRPr="00362702">
        <w:t xml:space="preserve">award-specific content and </w:t>
      </w:r>
      <w:r>
        <w:t>formatting information.</w:t>
      </w:r>
    </w:p>
    <w:p w14:paraId="3F079D22" w14:textId="77777777" w:rsidR="00FB1FB8" w:rsidRDefault="00FB1FB8">
      <w:pPr>
        <w:pStyle w:val="BodyTextMain"/>
        <w:spacing w:before="60" w:after="100" w:line="240" w:lineRule="auto"/>
        <w:ind w:left="0"/>
      </w:pPr>
      <w:r w:rsidRPr="00953269">
        <w:t>Faculty recomm</w:t>
      </w:r>
      <w:r>
        <w:t xml:space="preserve">enders of Fulbright candidates </w:t>
      </w:r>
      <w:r w:rsidRPr="00953269">
        <w:t xml:space="preserve">applying for an </w:t>
      </w:r>
      <w:hyperlink r:id="rId25" w:tooltip="Fulbright ETA grant " w:history="1">
        <w:r w:rsidRPr="00953269">
          <w:rPr>
            <w:color w:val="0000FF"/>
            <w:u w:val="single"/>
          </w:rPr>
          <w:t>English Teaching Assistantship grant</w:t>
        </w:r>
      </w:hyperlink>
      <w:r w:rsidRPr="00953269">
        <w:t xml:space="preserve"> will complete ETA Reference Forms in lieu of traditional letters. These entail different content and formatting requirements.</w:t>
      </w:r>
    </w:p>
    <w:p w14:paraId="22240469" w14:textId="55511588" w:rsidR="00FB1FB8" w:rsidRDefault="00FB1FB8">
      <w:pPr>
        <w:pStyle w:val="BodyTextMain"/>
        <w:spacing w:before="60" w:after="100" w:line="240" w:lineRule="auto"/>
        <w:ind w:left="0"/>
      </w:pPr>
      <w:r>
        <w:t xml:space="preserve">For more information, please see our </w:t>
      </w:r>
      <w:r w:rsidRPr="00B45B1F">
        <w:t xml:space="preserve">handout on </w:t>
      </w:r>
      <w:hyperlink r:id="rId26" w:history="1">
        <w:r w:rsidRPr="00B45B1F">
          <w:rPr>
            <w:rStyle w:val="Hyperlink"/>
          </w:rPr>
          <w:t>letters of recommendation</w:t>
        </w:r>
      </w:hyperlink>
      <w:r>
        <w:t>.</w:t>
      </w:r>
    </w:p>
    <w:p w14:paraId="5AC9E890" w14:textId="77777777" w:rsidR="002843AC" w:rsidRDefault="002843AC">
      <w:pPr>
        <w:pStyle w:val="Heading3"/>
        <w:spacing w:before="60" w:after="100" w:line="240" w:lineRule="auto"/>
        <w:ind w:left="0"/>
      </w:pPr>
      <w:r>
        <w:lastRenderedPageBreak/>
        <w:t>Solicit Interview Participation</w:t>
      </w:r>
    </w:p>
    <w:p w14:paraId="0EEBD3E7" w14:textId="699AEEAC" w:rsidR="00A90FE0" w:rsidRPr="00953269" w:rsidRDefault="00A90FE0">
      <w:pPr>
        <w:pStyle w:val="BodyTextMain"/>
        <w:spacing w:before="60" w:after="100" w:line="240" w:lineRule="auto"/>
        <w:ind w:left="0"/>
      </w:pPr>
      <w:r w:rsidRPr="00953269">
        <w:t xml:space="preserve">Faculty letter writers are </w:t>
      </w:r>
      <w:r>
        <w:t>enthusiastically encouraged</w:t>
      </w:r>
      <w:r w:rsidR="002843AC">
        <w:t xml:space="preserve"> to serve on your </w:t>
      </w:r>
      <w:hyperlink w:anchor="_CAMPUS_INTERVIEW:_Earn" w:history="1">
        <w:r w:rsidR="002843AC" w:rsidRPr="00D649B8">
          <w:rPr>
            <w:rStyle w:val="Hyperlink"/>
          </w:rPr>
          <w:t>campus endorsement</w:t>
        </w:r>
        <w:r w:rsidRPr="00D649B8">
          <w:rPr>
            <w:rStyle w:val="Hyperlink"/>
          </w:rPr>
          <w:t xml:space="preserve"> interview</w:t>
        </w:r>
      </w:hyperlink>
      <w:r w:rsidRPr="00953269">
        <w:t xml:space="preserve"> committee, which is led by</w:t>
      </w:r>
      <w:r w:rsidR="003E75D2">
        <w:t xml:space="preserve"> a</w:t>
      </w:r>
      <w:r w:rsidRPr="00953269">
        <w:t xml:space="preserve"> Dean of the Division of Undergraduate Education.</w:t>
      </w:r>
      <w:r>
        <w:t xml:space="preserve"> Faculty participation complements the expertise of SOP staff and the Dean; your professors are uniquely able to support you by providing discipline-specific commentary and offering feedback on the feasibility of your study or project</w:t>
      </w:r>
      <w:r w:rsidR="002843AC">
        <w:t>.</w:t>
      </w:r>
    </w:p>
    <w:p w14:paraId="082CF480" w14:textId="77777777" w:rsidR="00A90FE0" w:rsidRDefault="00A90FE0">
      <w:pPr>
        <w:pStyle w:val="BodyTextMain"/>
        <w:spacing w:before="60" w:after="100" w:line="240" w:lineRule="auto"/>
        <w:ind w:left="0"/>
      </w:pPr>
      <w:r w:rsidRPr="00953269">
        <w:t xml:space="preserve">Please also identify potential </w:t>
      </w:r>
      <w:r>
        <w:t xml:space="preserve">alternate </w:t>
      </w:r>
      <w:r w:rsidRPr="00953269">
        <w:t xml:space="preserve">committee members, such as </w:t>
      </w:r>
      <w:r>
        <w:t xml:space="preserve">other </w:t>
      </w:r>
      <w:r w:rsidRPr="00953269">
        <w:t>faculty</w:t>
      </w:r>
      <w:r>
        <w:t xml:space="preserve"> or teaching assistants</w:t>
      </w:r>
      <w:r w:rsidRPr="00953269">
        <w:t xml:space="preserve"> in your field of study. </w:t>
      </w:r>
      <w:r>
        <w:t>If your letter writers cannot attend or decline to participate in the endorsement interview, w</w:t>
      </w:r>
      <w:r w:rsidRPr="00953269">
        <w:t xml:space="preserve">e may solicit participation from </w:t>
      </w:r>
      <w:r>
        <w:t>your suggested alternates.</w:t>
      </w:r>
    </w:p>
    <w:p w14:paraId="3FAC9317" w14:textId="0444F83B" w:rsidR="002843AC" w:rsidRPr="00362702" w:rsidRDefault="002843AC">
      <w:pPr>
        <w:pStyle w:val="BodyTextMain"/>
        <w:spacing w:before="60" w:after="100" w:line="240" w:lineRule="auto"/>
        <w:ind w:left="0"/>
      </w:pPr>
      <w:r w:rsidRPr="00417CB3">
        <w:t xml:space="preserve">You will be provided with </w:t>
      </w:r>
      <w:r w:rsidRPr="00B45B1F">
        <w:t>a form to collect contact information</w:t>
      </w:r>
      <w:r w:rsidRPr="00417CB3">
        <w:t xml:space="preserve"> (name, title, department, email, </w:t>
      </w:r>
      <w:proofErr w:type="gramStart"/>
      <w:r w:rsidRPr="00417CB3">
        <w:t>phone</w:t>
      </w:r>
      <w:proofErr w:type="gramEnd"/>
      <w:r w:rsidRPr="00417CB3">
        <w:t>) and availability for August dates on which we will schedule your endorsement interview.</w:t>
      </w:r>
      <w:r w:rsidR="003E75D2">
        <w:t xml:space="preserve"> If applying for multiple awards, indicate which faculty will be writing </w:t>
      </w:r>
      <w:r w:rsidR="007F494E">
        <w:t xml:space="preserve">for which award. </w:t>
      </w:r>
    </w:p>
    <w:p w14:paraId="5A93A2DC" w14:textId="77777777" w:rsidR="00362702" w:rsidRPr="00362702" w:rsidRDefault="00362702">
      <w:pPr>
        <w:spacing w:before="60" w:after="100" w:line="240" w:lineRule="auto"/>
        <w:rPr>
          <w:rFonts w:ascii="Arial" w:hAnsi="Arial" w:cs="Arial"/>
          <w:sz w:val="22"/>
          <w:szCs w:val="22"/>
        </w:rPr>
        <w:sectPr w:rsidR="00362702" w:rsidRPr="00362702" w:rsidSect="00924DE2">
          <w:headerReference w:type="default" r:id="rId27"/>
          <w:type w:val="continuous"/>
          <w:pgSz w:w="12240" w:h="15840" w:code="1"/>
          <w:pgMar w:top="720" w:right="720" w:bottom="720" w:left="720" w:header="720" w:footer="720" w:gutter="0"/>
          <w:cols w:space="720"/>
          <w:docGrid w:linePitch="360"/>
        </w:sectPr>
      </w:pPr>
    </w:p>
    <w:p w14:paraId="6CDBB307" w14:textId="77777777" w:rsidR="00362702" w:rsidRPr="00362702" w:rsidRDefault="0011311E">
      <w:pPr>
        <w:pStyle w:val="Heading2"/>
        <w:spacing w:before="60" w:after="100" w:line="240" w:lineRule="auto"/>
      </w:pPr>
      <w:r>
        <w:t>SUBMIT</w:t>
      </w:r>
      <w:r w:rsidR="00362702" w:rsidRPr="00362702">
        <w:t xml:space="preserve"> fac</w:t>
      </w:r>
      <w:r w:rsidR="00F050FB">
        <w:t xml:space="preserve">ulty summer contact info </w:t>
      </w:r>
      <w:r w:rsidR="009C59E8">
        <w:t>&amp; INTERVIEW AVAILABILITY</w:t>
      </w:r>
      <w:r>
        <w:t xml:space="preserve"> TO SOP</w:t>
      </w:r>
    </w:p>
    <w:p w14:paraId="436FFCF8" w14:textId="77777777" w:rsidR="00F80881" w:rsidRPr="0072406E" w:rsidRDefault="002843AC">
      <w:pPr>
        <w:pStyle w:val="BodyTextMain"/>
        <w:spacing w:before="60" w:after="100" w:line="240" w:lineRule="auto"/>
        <w:ind w:left="0"/>
      </w:pPr>
      <w:r>
        <w:t xml:space="preserve">After you submit this information, </w:t>
      </w:r>
      <w:r w:rsidR="00F80881" w:rsidRPr="0072406E">
        <w:t xml:space="preserve">SOP staff will </w:t>
      </w:r>
      <w:r w:rsidR="009C59E8" w:rsidRPr="0072406E">
        <w:t>email a packet to your faculty</w:t>
      </w:r>
      <w:r w:rsidR="00F80881" w:rsidRPr="0072406E">
        <w:t xml:space="preserve"> about the program(s) to which you are applying, deadlines</w:t>
      </w:r>
      <w:r w:rsidR="009C59E8" w:rsidRPr="00924DE2">
        <w:t xml:space="preserve"> &amp; formatting requirements for letter drafts,</w:t>
      </w:r>
      <w:r w:rsidR="00F80881" w:rsidRPr="000F05C8">
        <w:t xml:space="preserve"> and examples of letters written for past scholarship winners. </w:t>
      </w:r>
      <w:r>
        <w:t>We will also confirm the time and location of your campus endorsement interview.</w:t>
      </w:r>
    </w:p>
    <w:p w14:paraId="3A487F73" w14:textId="77777777" w:rsidR="009C59E8" w:rsidRPr="00362702" w:rsidRDefault="009C59E8">
      <w:pPr>
        <w:pStyle w:val="Heading2"/>
        <w:spacing w:before="60" w:after="100" w:line="240" w:lineRule="auto"/>
      </w:pPr>
      <w:bookmarkStart w:id="16" w:name="_research/study:_PROVIDE_COPY"/>
      <w:bookmarkEnd w:id="16"/>
      <w:r>
        <w:t>research/study: PROVIDE COPY OF EMAIL TO POTENTIAL LETTER OF AFFILIATION WRITERS</w:t>
      </w:r>
    </w:p>
    <w:p w14:paraId="0A4E31F4" w14:textId="77777777" w:rsidR="009C59E8" w:rsidRPr="00FC61F1" w:rsidRDefault="00B9653A">
      <w:pPr>
        <w:pStyle w:val="BodyTextMain"/>
        <w:spacing w:before="60" w:after="100" w:line="240" w:lineRule="auto"/>
        <w:ind w:left="0"/>
      </w:pPr>
      <w:r w:rsidRPr="008A406F">
        <w:t xml:space="preserve">Letters of Affiliation (LOAs) </w:t>
      </w:r>
      <w:r w:rsidRPr="00FC61F1">
        <w:t xml:space="preserve">are brief, informal invitations from a faculty member or official at your overseas institution of choice to study in a particular department, lab, nonprofit organization, etc. </w:t>
      </w:r>
      <w:r w:rsidRPr="00FC61F1">
        <w:rPr>
          <w:i/>
        </w:rPr>
        <w:t>should you receive the scholarship</w:t>
      </w:r>
      <w:r w:rsidRPr="00FC61F1">
        <w:t xml:space="preserve">. Applicants must carefully read the criteria for host affiliation requirements in the </w:t>
      </w:r>
      <w:hyperlink r:id="rId28" w:history="1">
        <w:r w:rsidRPr="00FC61F1">
          <w:rPr>
            <w:rStyle w:val="Hyperlink"/>
          </w:rPr>
          <w:t>Fulbright country summary</w:t>
        </w:r>
      </w:hyperlink>
      <w:r w:rsidRPr="00FC61F1">
        <w:t>; depending on the country, the host affiliation can be an academic institution, a research institute, a nonprofit organizatio</w:t>
      </w:r>
      <w:r w:rsidR="001D712E" w:rsidRPr="00FC61F1">
        <w:t xml:space="preserve">n and/or other relevant agency. </w:t>
      </w:r>
    </w:p>
    <w:p w14:paraId="74DF0294" w14:textId="33A307A6" w:rsidR="001D712E" w:rsidRPr="00FC61F1" w:rsidRDefault="001D712E">
      <w:pPr>
        <w:pStyle w:val="BodyTextMain"/>
        <w:spacing w:before="60" w:after="100" w:line="240" w:lineRule="auto"/>
        <w:ind w:left="0"/>
      </w:pPr>
      <w:r w:rsidRPr="00FC61F1">
        <w:t>Provide a copy of your initial email to at least one potential letter of affiliation writer.</w:t>
      </w:r>
      <w:r w:rsidR="008260F5" w:rsidRPr="00FC61F1">
        <w:t xml:space="preserve"> For more information, </w:t>
      </w:r>
      <w:r w:rsidR="006E7370" w:rsidRPr="00FC61F1">
        <w:rPr>
          <w:szCs w:val="20"/>
        </w:rPr>
        <w:t>p</w:t>
      </w:r>
      <w:r w:rsidR="008260F5" w:rsidRPr="00FC61F1">
        <w:rPr>
          <w:szCs w:val="20"/>
        </w:rPr>
        <w:t xml:space="preserve">lease see our handout on </w:t>
      </w:r>
      <w:hyperlink r:id="rId29" w:history="1">
        <w:r w:rsidR="008260F5" w:rsidRPr="00FC61F1">
          <w:rPr>
            <w:rStyle w:val="Hyperlink"/>
            <w:szCs w:val="20"/>
          </w:rPr>
          <w:t>letters of affiliation</w:t>
        </w:r>
      </w:hyperlink>
      <w:r w:rsidR="008260F5" w:rsidRPr="00FC61F1">
        <w:t>.</w:t>
      </w:r>
    </w:p>
    <w:p w14:paraId="2A72D6A9" w14:textId="43BA1EE4" w:rsidR="00362702" w:rsidRPr="00FC61F1" w:rsidRDefault="005C0BA8">
      <w:pPr>
        <w:pStyle w:val="Heading2"/>
        <w:spacing w:before="60" w:after="100" w:line="240" w:lineRule="auto"/>
      </w:pPr>
      <w:bookmarkStart w:id="17" w:name="_CONFIRM_SCHOLARSHIPS_&amp;"/>
      <w:bookmarkEnd w:id="17"/>
      <w:r w:rsidRPr="00FC61F1">
        <w:t>pROVIDE ROUGH DRAFTS</w:t>
      </w:r>
    </w:p>
    <w:p w14:paraId="12A1E4A5" w14:textId="7D861446" w:rsidR="005C0BA8" w:rsidRPr="00FC61F1" w:rsidRDefault="00DA124A">
      <w:pPr>
        <w:pStyle w:val="BodyTextMain"/>
        <w:spacing w:before="60" w:after="100" w:line="240" w:lineRule="auto"/>
        <w:ind w:left="0"/>
      </w:pPr>
      <w:r>
        <w:t>Research/study candidates must identify</w:t>
      </w:r>
      <w:r w:rsidR="00362702" w:rsidRPr="00FC61F1">
        <w:t xml:space="preserve"> program(s) &amp; institution(s)</w:t>
      </w:r>
      <w:r>
        <w:t xml:space="preserve">, </w:t>
      </w:r>
      <w:r w:rsidR="00362702" w:rsidRPr="00FC61F1">
        <w:t>country</w:t>
      </w:r>
      <w:r>
        <w:t>,</w:t>
      </w:r>
      <w:r w:rsidR="00362702" w:rsidRPr="00FC61F1">
        <w:t xml:space="preserve"> and grant type. </w:t>
      </w:r>
    </w:p>
    <w:p w14:paraId="67CD39D9" w14:textId="1364F912" w:rsidR="00362702" w:rsidRPr="00FC61F1" w:rsidRDefault="00CF7A88">
      <w:pPr>
        <w:pStyle w:val="BodyTextMain"/>
        <w:spacing w:before="60" w:after="100" w:line="240" w:lineRule="auto"/>
        <w:ind w:left="0"/>
        <w:rPr>
          <w:color w:val="0000FF"/>
          <w:u w:val="single"/>
        </w:rPr>
      </w:pPr>
      <w:hyperlink r:id="rId30" w:tooltip="Email SOP staff" w:history="1">
        <w:r w:rsidR="00362702" w:rsidRPr="00FC61F1">
          <w:rPr>
            <w:rStyle w:val="Hyperlink"/>
          </w:rPr>
          <w:t xml:space="preserve">Email </w:t>
        </w:r>
        <w:r w:rsidR="005C0BA8" w:rsidRPr="00FC61F1">
          <w:rPr>
            <w:rStyle w:val="Hyperlink"/>
          </w:rPr>
          <w:t>essay rough drafts and updated CV</w:t>
        </w:r>
      </w:hyperlink>
      <w:r w:rsidR="005C0BA8" w:rsidRPr="00FC61F1">
        <w:t xml:space="preserve"> to SOP staff</w:t>
      </w:r>
      <w:r w:rsidR="001D712E" w:rsidRPr="00FC61F1">
        <w:t xml:space="preserve">, </w:t>
      </w:r>
      <w:r w:rsidR="005C0BA8" w:rsidRPr="00FC61F1">
        <w:t>your faculty</w:t>
      </w:r>
      <w:r w:rsidR="001D712E" w:rsidRPr="00FC61F1">
        <w:t>, and your assigned Writing Specialist</w:t>
      </w:r>
      <w:r w:rsidR="005C0BA8" w:rsidRPr="00FC61F1">
        <w:t>.</w:t>
      </w:r>
    </w:p>
    <w:p w14:paraId="4731249B" w14:textId="77777777" w:rsidR="00362702" w:rsidRPr="00362702" w:rsidRDefault="00672D02">
      <w:pPr>
        <w:pStyle w:val="Heading2"/>
        <w:spacing w:before="60" w:after="100" w:line="240" w:lineRule="auto"/>
      </w:pPr>
      <w:r w:rsidRPr="00FC61F1">
        <w:t xml:space="preserve">schedule </w:t>
      </w:r>
      <w:r w:rsidR="00362702" w:rsidRPr="00FC61F1">
        <w:t>foreign language evaluation</w:t>
      </w:r>
      <w:r w:rsidR="00E54EC2" w:rsidRPr="00FC61F1">
        <w:t xml:space="preserve"> (OPTIONAL</w:t>
      </w:r>
      <w:r w:rsidR="00E54EC2">
        <w:t>, DEPENDING ON COUNTRY)</w:t>
      </w:r>
    </w:p>
    <w:p w14:paraId="435621EE" w14:textId="77777777" w:rsidR="00362702" w:rsidRDefault="009246FC">
      <w:pPr>
        <w:pStyle w:val="BodyTextMain"/>
        <w:spacing w:before="60" w:after="100" w:line="240" w:lineRule="auto"/>
        <w:ind w:left="0"/>
      </w:pPr>
      <w:r>
        <w:t>If the primary language in your host country is not English, c</w:t>
      </w:r>
      <w:r w:rsidR="00362702" w:rsidRPr="00362702">
        <w:t>ontact UCI language department faculty</w:t>
      </w:r>
      <w:r w:rsidR="00672D02">
        <w:t xml:space="preserve"> or other professional language teacher</w:t>
      </w:r>
      <w:r w:rsidR="00362702" w:rsidRPr="00362702">
        <w:t xml:space="preserve"> to arrange an appointment for assessment</w:t>
      </w:r>
      <w:r>
        <w:t xml:space="preserve"> of your </w:t>
      </w:r>
      <w:r w:rsidR="009E15E7">
        <w:t xml:space="preserve">speaking, listening, reading, and writing </w:t>
      </w:r>
      <w:r>
        <w:t>skill</w:t>
      </w:r>
      <w:r w:rsidR="009E15E7">
        <w:t>s</w:t>
      </w:r>
      <w:r>
        <w:t xml:space="preserve"> in a foreign language</w:t>
      </w:r>
      <w:r w:rsidR="00362702" w:rsidRPr="00362702">
        <w:t>.</w:t>
      </w:r>
      <w:r>
        <w:t xml:space="preserve"> Professional l</w:t>
      </w:r>
      <w:r w:rsidR="00672D02">
        <w:t>anguage evaluation</w:t>
      </w:r>
      <w:r>
        <w:t>s</w:t>
      </w:r>
      <w:r w:rsidR="00672D02">
        <w:t xml:space="preserve"> must be completed before</w:t>
      </w:r>
      <w:r>
        <w:t xml:space="preserve"> 2</w:t>
      </w:r>
      <w:r w:rsidRPr="000A1D9A">
        <w:rPr>
          <w:vertAlign w:val="superscript"/>
        </w:rPr>
        <w:t>nd</w:t>
      </w:r>
      <w:r>
        <w:t xml:space="preserve"> draft submission</w:t>
      </w:r>
      <w:r w:rsidR="00672D02">
        <w:t>.</w:t>
      </w:r>
      <w:r w:rsidR="00E54EC2">
        <w:t xml:space="preserve"> </w:t>
      </w:r>
      <w:r>
        <w:t>You will also complete a self-evaluation of your foreign language proficiency</w:t>
      </w:r>
      <w:r w:rsidR="000A1D9A">
        <w:t xml:space="preserve"> on a separate form</w:t>
      </w:r>
      <w:r>
        <w:t xml:space="preserve">. </w:t>
      </w:r>
      <w:r w:rsidR="009E15E7">
        <w:t>You may not substitute coursework, other language proficiency exams, or native speaker status for the Fulbright foreign language evaluation forms. Please do</w:t>
      </w:r>
      <w:r>
        <w:t xml:space="preserve"> not complete either </w:t>
      </w:r>
      <w:r w:rsidR="009E15E7">
        <w:t>the professional or self-</w:t>
      </w:r>
      <w:r>
        <w:t xml:space="preserve">evaluation for English, even if you are a non-native speaker of English. See </w:t>
      </w:r>
      <w:hyperlink r:id="rId31" w:history="1">
        <w:r w:rsidRPr="009246FC">
          <w:rPr>
            <w:rStyle w:val="Hyperlink"/>
          </w:rPr>
          <w:t>Fulbright country summary</w:t>
        </w:r>
      </w:hyperlink>
      <w:r>
        <w:t xml:space="preserve"> and </w:t>
      </w:r>
      <w:hyperlink r:id="rId32" w:history="1">
        <w:r w:rsidRPr="009246FC">
          <w:rPr>
            <w:rStyle w:val="Hyperlink"/>
          </w:rPr>
          <w:t>Application Tips</w:t>
        </w:r>
      </w:hyperlink>
      <w:r>
        <w:t xml:space="preserve"> for details.</w:t>
      </w:r>
    </w:p>
    <w:p w14:paraId="5A607636" w14:textId="77777777" w:rsidR="00466E1E" w:rsidRPr="00362702" w:rsidRDefault="00466E1E">
      <w:pPr>
        <w:pStyle w:val="Heading2"/>
        <w:spacing w:before="60" w:after="100" w:line="240" w:lineRule="auto"/>
        <w:sectPr w:rsidR="00466E1E" w:rsidRPr="00362702" w:rsidSect="00924DE2">
          <w:type w:val="continuous"/>
          <w:pgSz w:w="12240" w:h="15840" w:code="1"/>
          <w:pgMar w:top="720" w:right="720" w:bottom="720" w:left="720" w:header="720" w:footer="720" w:gutter="0"/>
          <w:cols w:space="720"/>
          <w:docGrid w:linePitch="360"/>
        </w:sectPr>
      </w:pPr>
      <w:r w:rsidRPr="00362702">
        <w:t>Registe</w:t>
      </w:r>
      <w:r>
        <w:t xml:space="preserve">r &amp; begin application(s) </w:t>
      </w:r>
    </w:p>
    <w:p w14:paraId="41A3CBC9" w14:textId="64F0188E" w:rsidR="00466E1E" w:rsidRPr="00362702" w:rsidRDefault="00CF7A88">
      <w:pPr>
        <w:pStyle w:val="BodyTextMain"/>
        <w:spacing w:before="60" w:after="100" w:line="240" w:lineRule="auto"/>
        <w:ind w:left="0"/>
      </w:pPr>
      <w:hyperlink r:id="rId33" w:tooltip="Access Fulbright application" w:history="1">
        <w:r w:rsidR="00466E1E" w:rsidRPr="00362702">
          <w:rPr>
            <w:color w:val="0000FF"/>
            <w:u w:val="single"/>
          </w:rPr>
          <w:t>Access this year’s application</w:t>
        </w:r>
      </w:hyperlink>
      <w:r w:rsidR="00466E1E">
        <w:t>.</w:t>
      </w:r>
    </w:p>
    <w:p w14:paraId="43CDB383" w14:textId="77777777" w:rsidR="00466E1E" w:rsidRPr="0072406E" w:rsidRDefault="00466E1E">
      <w:pPr>
        <w:pStyle w:val="Heading3"/>
        <w:spacing w:before="60" w:after="100" w:line="240" w:lineRule="auto"/>
        <w:ind w:left="0"/>
      </w:pPr>
      <w:r w:rsidRPr="0072406E">
        <w:t xml:space="preserve">Register UCI &amp; advisor information </w:t>
      </w:r>
    </w:p>
    <w:p w14:paraId="456C8C18" w14:textId="77777777" w:rsidR="00466E1E" w:rsidRPr="00362702" w:rsidRDefault="00466E1E">
      <w:pPr>
        <w:pStyle w:val="BodyTextMain"/>
        <w:spacing w:before="60" w:after="100" w:line="240" w:lineRule="auto"/>
        <w:ind w:left="0"/>
      </w:pPr>
      <w:r w:rsidRPr="00362702">
        <w:lastRenderedPageBreak/>
        <w:t>These steps allow SOP staff to view your application and provide you with edits. You will not show up in the system as a UCI undergraduate Fulbright candidate or be considered for campus endorsement if you do not complete these steps.</w:t>
      </w:r>
    </w:p>
    <w:p w14:paraId="704756F2" w14:textId="77777777" w:rsidR="00466E1E" w:rsidRPr="0072406E" w:rsidRDefault="00466E1E">
      <w:pPr>
        <w:pStyle w:val="BodyTextMain"/>
        <w:spacing w:before="60" w:after="100" w:line="240" w:lineRule="auto"/>
        <w:ind w:left="0"/>
        <w:rPr>
          <w:b/>
        </w:rPr>
      </w:pPr>
      <w:r w:rsidRPr="00362702">
        <w:t xml:space="preserve">First, designate yourself as a UCI undergraduate applicant. This is </w:t>
      </w:r>
      <w:r w:rsidRPr="00362702">
        <w:rPr>
          <w:b/>
        </w:rPr>
        <w:t>question</w:t>
      </w:r>
      <w:r w:rsidRPr="00362702">
        <w:t xml:space="preserve"> </w:t>
      </w:r>
      <w:r w:rsidRPr="00362702">
        <w:rPr>
          <w:b/>
        </w:rPr>
        <w:t xml:space="preserve">#5 </w:t>
      </w:r>
      <w:r w:rsidRPr="00362702">
        <w:t xml:space="preserve">on the application. You cannot type directly into the field. Click on </w:t>
      </w:r>
      <w:r w:rsidRPr="00362702">
        <w:rPr>
          <w:b/>
        </w:rPr>
        <w:t>Institution</w:t>
      </w:r>
      <w:r w:rsidRPr="00362702">
        <w:t xml:space="preserve"> and type </w:t>
      </w:r>
      <w:r w:rsidRPr="00362702">
        <w:rPr>
          <w:b/>
        </w:rPr>
        <w:t>Irvine</w:t>
      </w:r>
      <w:r w:rsidRPr="00362702">
        <w:t xml:space="preserve"> in the Search by Keyword box. Select</w:t>
      </w:r>
      <w:r w:rsidRPr="00362702">
        <w:rPr>
          <w:b/>
        </w:rPr>
        <w:t xml:space="preserve"> UCI </w:t>
      </w:r>
      <w:r w:rsidRPr="00362702">
        <w:t>(NOT UCI Graduate Studies); the app should now display “University of California, Irvine, CA / 93440D”.</w:t>
      </w:r>
      <w:r w:rsidRPr="00362702">
        <w:rPr>
          <w:b/>
        </w:rPr>
        <w:t xml:space="preserve">  </w:t>
      </w:r>
    </w:p>
    <w:p w14:paraId="7BDF8722" w14:textId="77777777" w:rsidR="00362702" w:rsidRPr="00362702" w:rsidRDefault="00362702">
      <w:pPr>
        <w:pStyle w:val="Heading2"/>
        <w:spacing w:before="60" w:after="100" w:line="240" w:lineRule="auto"/>
        <w:rPr>
          <w:bCs/>
        </w:rPr>
      </w:pPr>
      <w:bookmarkStart w:id="18" w:name="_Submit_1st_application"/>
      <w:bookmarkEnd w:id="18"/>
      <w:r w:rsidRPr="00362702">
        <w:t>Submit 1</w:t>
      </w:r>
      <w:r w:rsidRPr="00362702">
        <w:rPr>
          <w:vertAlign w:val="superscript"/>
        </w:rPr>
        <w:t xml:space="preserve">st </w:t>
      </w:r>
      <w:r w:rsidRPr="00362702">
        <w:t>application draft(s)</w:t>
      </w:r>
      <w:r w:rsidRPr="00362702">
        <w:rPr>
          <w:bCs/>
        </w:rPr>
        <w:t xml:space="preserve"> </w:t>
      </w:r>
    </w:p>
    <w:p w14:paraId="4950220E" w14:textId="77777777" w:rsidR="00362702" w:rsidRPr="0072406E" w:rsidRDefault="00362702">
      <w:pPr>
        <w:pStyle w:val="BodyTextMain"/>
        <w:spacing w:before="60" w:after="100" w:line="240" w:lineRule="auto"/>
        <w:ind w:left="0"/>
        <w:rPr>
          <w:rStyle w:val="Strong"/>
        </w:rPr>
      </w:pPr>
      <w:r w:rsidRPr="0072406E">
        <w:rPr>
          <w:rStyle w:val="Strong"/>
        </w:rPr>
        <w:t>All drafts must be submitted to SOP, not t</w:t>
      </w:r>
      <w:r w:rsidR="00BD7FFA" w:rsidRPr="0072406E">
        <w:rPr>
          <w:rStyle w:val="Strong"/>
        </w:rPr>
        <w:t>o scholarship funding agencies</w:t>
      </w:r>
      <w:r w:rsidR="00684B33" w:rsidRPr="0072406E">
        <w:rPr>
          <w:rStyle w:val="Strong"/>
        </w:rPr>
        <w:t>,</w:t>
      </w:r>
      <w:r w:rsidR="00BD7FFA" w:rsidRPr="0072406E">
        <w:rPr>
          <w:rStyle w:val="Strong"/>
        </w:rPr>
        <w:t xml:space="preserve"> and </w:t>
      </w:r>
      <w:r w:rsidRPr="0072406E">
        <w:rPr>
          <w:rStyle w:val="Strong"/>
        </w:rPr>
        <w:t xml:space="preserve">must include the components (forms &amp; essays) of a complete application. </w:t>
      </w:r>
    </w:p>
    <w:p w14:paraId="223752EC" w14:textId="77777777" w:rsidR="00362702" w:rsidRDefault="00362702">
      <w:pPr>
        <w:pStyle w:val="BodyTextMain"/>
        <w:spacing w:before="60" w:after="100" w:line="240" w:lineRule="auto"/>
        <w:ind w:left="0"/>
      </w:pPr>
      <w:r w:rsidRPr="00362702">
        <w:t xml:space="preserve">Complete application, including essays, via electronic system and click Submit. Despite the popup warning, HITTING “SUBMIT” WILL NOT SEND YOUR APP TO FULBRIGHT! </w:t>
      </w:r>
    </w:p>
    <w:p w14:paraId="3F74E76C" w14:textId="77777777" w:rsidR="00672D02" w:rsidRPr="000A1D9A" w:rsidRDefault="00672D02">
      <w:pPr>
        <w:pStyle w:val="BodyTextMain"/>
        <w:spacing w:before="60" w:after="100" w:line="240" w:lineRule="auto"/>
        <w:ind w:left="0"/>
        <w:rPr>
          <w:i/>
        </w:rPr>
      </w:pPr>
      <w:r w:rsidRPr="000A1D9A">
        <w:rPr>
          <w:i/>
        </w:rPr>
        <w:t xml:space="preserve">N.B. Responses to the “Host Country Engagement” question should briefly describe the applicant’s intention to interact through a side project, such as volunteering or participation in a </w:t>
      </w:r>
      <w:r>
        <w:rPr>
          <w:i/>
        </w:rPr>
        <w:t xml:space="preserve">culturally-appropriate </w:t>
      </w:r>
      <w:r w:rsidRPr="000A1D9A">
        <w:rPr>
          <w:i/>
        </w:rPr>
        <w:t>club or hobby during free time.</w:t>
      </w:r>
    </w:p>
    <w:p w14:paraId="02DF0337" w14:textId="77777777" w:rsidR="006C7CFD" w:rsidRDefault="00542118">
      <w:pPr>
        <w:pStyle w:val="BodyTextMain"/>
        <w:spacing w:before="60" w:after="100" w:line="240" w:lineRule="auto"/>
        <w:ind w:left="0"/>
      </w:pPr>
      <w:r>
        <w:t>Upload</w:t>
      </w:r>
      <w:r w:rsidR="00362702" w:rsidRPr="00362702">
        <w:t xml:space="preserve"> unofficial transcripts</w:t>
      </w:r>
      <w:r w:rsidR="000A1D9A">
        <w:t xml:space="preserve"> from all institutions attended</w:t>
      </w:r>
      <w:r w:rsidR="00362702" w:rsidRPr="00362702">
        <w:t>.</w:t>
      </w:r>
      <w:r w:rsidR="005F4A3D">
        <w:t xml:space="preserve"> </w:t>
      </w:r>
    </w:p>
    <w:p w14:paraId="408AF473" w14:textId="69EAF572" w:rsidR="006C4FC8" w:rsidRPr="00362702" w:rsidRDefault="00EE76F1">
      <w:pPr>
        <w:pStyle w:val="BodyTextMain"/>
        <w:spacing w:before="60" w:after="100" w:line="240" w:lineRule="auto"/>
        <w:ind w:left="0"/>
      </w:pPr>
      <w:r w:rsidRPr="00B45B1F">
        <w:t>Email 1</w:t>
      </w:r>
      <w:r w:rsidRPr="00B45B1F">
        <w:rPr>
          <w:vertAlign w:val="superscript"/>
        </w:rPr>
        <w:t>st</w:t>
      </w:r>
      <w:r w:rsidRPr="00B45B1F">
        <w:t xml:space="preserve"> essay drafts to faculty</w:t>
      </w:r>
      <w:r w:rsidR="006C4FC8">
        <w:t xml:space="preserve"> and your Writing Specialist.</w:t>
      </w:r>
    </w:p>
    <w:p w14:paraId="2DD0C4B6" w14:textId="77777777" w:rsidR="00362702" w:rsidRPr="00362702" w:rsidRDefault="00362702">
      <w:pPr>
        <w:pStyle w:val="Heading3"/>
        <w:spacing w:before="60" w:after="100" w:line="240" w:lineRule="auto"/>
        <w:ind w:left="0"/>
      </w:pPr>
      <w:r w:rsidRPr="00362702">
        <w:t>What happens next</w:t>
      </w:r>
    </w:p>
    <w:p w14:paraId="3D1737EF" w14:textId="77777777" w:rsidR="00362702" w:rsidRDefault="00362702">
      <w:pPr>
        <w:pStyle w:val="BodyTextMain"/>
        <w:spacing w:before="60" w:after="100" w:line="240" w:lineRule="auto"/>
        <w:ind w:left="0"/>
      </w:pPr>
      <w:r w:rsidRPr="00362702">
        <w:t xml:space="preserve">You’ll receive </w:t>
      </w:r>
      <w:r w:rsidR="006C4FC8">
        <w:t>feedback from SOP staff,</w:t>
      </w:r>
      <w:r w:rsidRPr="00362702">
        <w:t xml:space="preserve"> faculty</w:t>
      </w:r>
      <w:r w:rsidR="006C4FC8">
        <w:t>, and your Writing Specialist</w:t>
      </w:r>
      <w:r w:rsidRPr="00362702">
        <w:t>. Incorporate this feedback into your second draft.</w:t>
      </w:r>
    </w:p>
    <w:p w14:paraId="3EC9A00B" w14:textId="77777777" w:rsidR="00FB1FB8" w:rsidRPr="0072406E" w:rsidRDefault="00FB1FB8">
      <w:pPr>
        <w:pStyle w:val="Heading2"/>
        <w:spacing w:before="60" w:after="100" w:line="240" w:lineRule="auto"/>
      </w:pPr>
      <w:r w:rsidRPr="0072406E">
        <w:t>FACULTY Submit LETTER OR ETA REFERENCE FORM DRAFTS</w:t>
      </w:r>
    </w:p>
    <w:p w14:paraId="580DA621" w14:textId="6F08D57B" w:rsidR="00FB1FB8" w:rsidRPr="00362702" w:rsidRDefault="00FB1FB8">
      <w:pPr>
        <w:pStyle w:val="BodyTextMain"/>
        <w:spacing w:before="60" w:after="100" w:line="240" w:lineRule="auto"/>
        <w:ind w:left="0"/>
      </w:pPr>
      <w:r>
        <w:t>Please confirm that your faculty have provided letter</w:t>
      </w:r>
      <w:r w:rsidR="00A63D71">
        <w:t xml:space="preserve"> of recommendation</w:t>
      </w:r>
      <w:r>
        <w:t xml:space="preserve"> or E</w:t>
      </w:r>
      <w:r w:rsidR="007F494E">
        <w:t xml:space="preserve">TA </w:t>
      </w:r>
      <w:r>
        <w:t>reference form drafts to SOP staff.</w:t>
      </w:r>
    </w:p>
    <w:p w14:paraId="1EAB1B8E" w14:textId="77777777" w:rsidR="00362702" w:rsidRPr="00FC61F1" w:rsidRDefault="00362702">
      <w:pPr>
        <w:pStyle w:val="Heading2"/>
        <w:spacing w:before="60" w:after="100" w:line="240" w:lineRule="auto"/>
      </w:pPr>
      <w:bookmarkStart w:id="19" w:name="_Submit_2nd_application"/>
      <w:bookmarkEnd w:id="19"/>
      <w:r w:rsidRPr="00FC61F1">
        <w:t>Submit 2nd application draft(s)</w:t>
      </w:r>
    </w:p>
    <w:p w14:paraId="254CC8B7" w14:textId="77777777" w:rsidR="00F02509" w:rsidRPr="00FC61F1" w:rsidRDefault="00362702">
      <w:pPr>
        <w:pStyle w:val="BodyTextMain"/>
        <w:spacing w:before="60" w:after="100" w:line="240" w:lineRule="auto"/>
        <w:ind w:left="0"/>
      </w:pPr>
      <w:r w:rsidRPr="00FC61F1">
        <w:t>Submit full, revised application (including essays</w:t>
      </w:r>
      <w:r w:rsidR="00211F0D" w:rsidRPr="00FC61F1">
        <w:t xml:space="preserve"> and all required components</w:t>
      </w:r>
      <w:r w:rsidRPr="00FC61F1">
        <w:t xml:space="preserve">) via electronic system. Remember, despite the popup warning, HITTING “SUBMIT” WILL NOT SEND YOUR APP TO FULBRIGHT! </w:t>
      </w:r>
    </w:p>
    <w:p w14:paraId="0DBCDBD1" w14:textId="7661E2BE" w:rsidR="00FB1FB8" w:rsidRPr="00FD2FA2" w:rsidRDefault="00CF7A88">
      <w:pPr>
        <w:pStyle w:val="BodyTextMain"/>
        <w:spacing w:before="60" w:after="100" w:line="240" w:lineRule="auto"/>
        <w:ind w:left="0"/>
        <w:rPr>
          <w:bCs/>
          <w:i/>
        </w:rPr>
      </w:pPr>
      <w:hyperlink r:id="rId34" w:tooltip="Email SOP staff" w:history="1">
        <w:r w:rsidR="00FB1FB8" w:rsidRPr="00FC61F1">
          <w:rPr>
            <w:rStyle w:val="Hyperlink"/>
          </w:rPr>
          <w:t>Email</w:t>
        </w:r>
      </w:hyperlink>
      <w:r w:rsidR="00FB1FB8" w:rsidRPr="00FC61F1">
        <w:rPr>
          <w:bCs/>
        </w:rPr>
        <w:t xml:space="preserve"> evidence of affiliation, such as an email response or upload </w:t>
      </w:r>
      <w:hyperlink w:anchor="_research/study:_PROVIDE_COPY" w:tooltip="Letters of Affiliation" w:history="1">
        <w:r w:rsidR="00FB1FB8" w:rsidRPr="00FC61F1">
          <w:rPr>
            <w:rStyle w:val="Hyperlink"/>
            <w:bCs/>
          </w:rPr>
          <w:t>letter of affiliation</w:t>
        </w:r>
      </w:hyperlink>
      <w:r w:rsidR="00FB1FB8" w:rsidRPr="00FC61F1">
        <w:rPr>
          <w:bCs/>
        </w:rPr>
        <w:t xml:space="preserve"> if you have already received it.</w:t>
      </w:r>
      <w:r w:rsidR="00FB1FB8" w:rsidRPr="00FD2FA2">
        <w:rPr>
          <w:bCs/>
          <w:i/>
        </w:rPr>
        <w:t xml:space="preserve"> </w:t>
      </w:r>
    </w:p>
    <w:p w14:paraId="21499168" w14:textId="77777777" w:rsidR="008260F5" w:rsidRPr="00F02509" w:rsidRDefault="008260F5">
      <w:pPr>
        <w:pStyle w:val="BodyTextMain"/>
        <w:spacing w:before="60" w:after="100" w:line="240" w:lineRule="auto"/>
        <w:ind w:left="0"/>
      </w:pPr>
      <w:r w:rsidRPr="005E31B7">
        <w:t xml:space="preserve">Purchase </w:t>
      </w:r>
      <w:r>
        <w:t xml:space="preserve">official transcripts </w:t>
      </w:r>
      <w:r w:rsidRPr="005E31B7">
        <w:t>from the Registrar’s Office and from other universities (including community/junior colleges) at which you’ve completed undergraduate work.</w:t>
      </w:r>
      <w:r>
        <w:t xml:space="preserve"> </w:t>
      </w:r>
      <w:r w:rsidR="00782AFC">
        <w:t>Upload unofficial UCI transcript and scan of official transcript(s) from any other institutions attended.</w:t>
      </w:r>
    </w:p>
    <w:p w14:paraId="1E5C0A44" w14:textId="3880E410" w:rsidR="00A826AF" w:rsidRDefault="00A826AF">
      <w:pPr>
        <w:pStyle w:val="BodyTextMain"/>
        <w:spacing w:before="60" w:after="100" w:line="240" w:lineRule="auto"/>
        <w:ind w:left="0"/>
      </w:pPr>
      <w:r>
        <w:t xml:space="preserve">Arts applicants: provide copies of </w:t>
      </w:r>
      <w:hyperlink r:id="rId35" w:history="1">
        <w:r w:rsidRPr="00A826AF">
          <w:rPr>
            <w:rStyle w:val="Hyperlink"/>
          </w:rPr>
          <w:t>supplementary materials</w:t>
        </w:r>
      </w:hyperlink>
      <w:r>
        <w:t xml:space="preserve"> to SOP by email or an online large-file transfer service, as we cannot view materials in the </w:t>
      </w:r>
      <w:r w:rsidR="00DA124A">
        <w:t xml:space="preserve">online </w:t>
      </w:r>
      <w:r>
        <w:t xml:space="preserve">system. </w:t>
      </w:r>
    </w:p>
    <w:p w14:paraId="4C02911E" w14:textId="61A82F8F" w:rsidR="00130ED5" w:rsidRDefault="0030664D">
      <w:pPr>
        <w:pStyle w:val="BodyTextMain"/>
        <w:spacing w:before="60" w:after="100" w:line="240" w:lineRule="auto"/>
        <w:ind w:left="0"/>
      </w:pPr>
      <w:r w:rsidRPr="00B45B1F">
        <w:t>Email 2nd essay drafts to faculty</w:t>
      </w:r>
      <w:r w:rsidR="00130ED5" w:rsidRPr="00B45B1F">
        <w:t xml:space="preserve"> </w:t>
      </w:r>
      <w:r w:rsidR="00130ED5" w:rsidRPr="00362702">
        <w:t>letter writers</w:t>
      </w:r>
      <w:r w:rsidR="008260F5">
        <w:t xml:space="preserve"> and your Writing Specialist.</w:t>
      </w:r>
    </w:p>
    <w:p w14:paraId="19861181" w14:textId="77777777" w:rsidR="008260F5" w:rsidRPr="00362702" w:rsidRDefault="008260F5">
      <w:pPr>
        <w:pStyle w:val="Heading3"/>
        <w:spacing w:before="60" w:after="100" w:line="240" w:lineRule="auto"/>
        <w:ind w:left="0"/>
      </w:pPr>
      <w:r w:rsidRPr="00362702">
        <w:t>What happens next</w:t>
      </w:r>
    </w:p>
    <w:p w14:paraId="475A4107" w14:textId="77777777" w:rsidR="008260F5" w:rsidRDefault="008260F5">
      <w:pPr>
        <w:pStyle w:val="BodyTextMain"/>
        <w:spacing w:before="60" w:after="100" w:line="240" w:lineRule="auto"/>
        <w:ind w:left="0"/>
      </w:pPr>
      <w:r w:rsidRPr="00362702">
        <w:t xml:space="preserve">You’ll receive </w:t>
      </w:r>
      <w:r>
        <w:t>feedback from SOP staff,</w:t>
      </w:r>
      <w:r w:rsidRPr="00362702">
        <w:t xml:space="preserve"> faculty</w:t>
      </w:r>
      <w:r>
        <w:t>, and your Writing Specialist</w:t>
      </w:r>
      <w:r w:rsidRPr="00362702">
        <w:t xml:space="preserve">. Incorporate this feedback into your </w:t>
      </w:r>
      <w:r>
        <w:t>interview</w:t>
      </w:r>
      <w:r w:rsidRPr="00362702">
        <w:t xml:space="preserve"> draft.</w:t>
      </w:r>
    </w:p>
    <w:p w14:paraId="6C7D881A" w14:textId="77777777" w:rsidR="00185F7E" w:rsidRPr="0072406E" w:rsidRDefault="00185F7E" w:rsidP="007F494E">
      <w:pPr>
        <w:pStyle w:val="Heading2"/>
        <w:spacing w:before="60" w:after="100" w:line="240" w:lineRule="auto"/>
      </w:pPr>
      <w:r w:rsidRPr="0072406E">
        <w:t>Submit INTERVIEW DRAFT</w:t>
      </w:r>
    </w:p>
    <w:p w14:paraId="26DB3021" w14:textId="77777777" w:rsidR="00185F7E" w:rsidRDefault="00185F7E">
      <w:pPr>
        <w:pStyle w:val="BodyTextMain"/>
        <w:spacing w:before="60" w:after="100" w:line="240" w:lineRule="auto"/>
        <w:ind w:left="0"/>
      </w:pPr>
      <w:r w:rsidRPr="00362702">
        <w:t>Submit full, revised application (including essays</w:t>
      </w:r>
      <w:r>
        <w:t xml:space="preserve"> and all required components</w:t>
      </w:r>
      <w:r w:rsidRPr="00362702">
        <w:t xml:space="preserve">) via electronic system. Remember, despite the popup warning, HITTING “SUBMIT” WILL NOT SEND YOUR APP TO FULBRIGHT! </w:t>
      </w:r>
    </w:p>
    <w:p w14:paraId="41D21E02" w14:textId="77777777" w:rsidR="00FB1FB8" w:rsidRDefault="00FB1FB8">
      <w:pPr>
        <w:pStyle w:val="BodyTextMain"/>
        <w:spacing w:before="60" w:after="100" w:line="240" w:lineRule="auto"/>
        <w:ind w:left="0"/>
      </w:pPr>
      <w:r w:rsidRPr="00362702">
        <w:lastRenderedPageBreak/>
        <w:t xml:space="preserve">Have foreign language evaluator </w:t>
      </w:r>
      <w:r>
        <w:t>complete and submit</w:t>
      </w:r>
      <w:r w:rsidRPr="00362702">
        <w:t xml:space="preserve"> form (if applicable) via electronic system. </w:t>
      </w:r>
    </w:p>
    <w:p w14:paraId="34D5F929" w14:textId="5DFBFD0E" w:rsidR="00FB1FB8" w:rsidRDefault="00FB1FB8">
      <w:pPr>
        <w:pStyle w:val="BodyTextMain"/>
        <w:spacing w:before="60" w:after="100" w:line="240" w:lineRule="auto"/>
        <w:ind w:left="0"/>
        <w:rPr>
          <w:i/>
        </w:rPr>
      </w:pPr>
      <w:r w:rsidRPr="00B45B1F">
        <w:rPr>
          <w:b/>
        </w:rPr>
        <w:t>Study/Research applicants</w:t>
      </w:r>
      <w:r>
        <w:t>: upload</w:t>
      </w:r>
      <w:r w:rsidRPr="00FD2FA2">
        <w:t xml:space="preserve"> </w:t>
      </w:r>
      <w:hyperlink w:anchor="_research/study:_PROVIDE_COPY" w:tooltip="Letters of Affiliation" w:history="1">
        <w:r w:rsidRPr="00FD2FA2">
          <w:rPr>
            <w:rStyle w:val="Hyperlink"/>
            <w:bCs/>
          </w:rPr>
          <w:t>letter of affiliation</w:t>
        </w:r>
      </w:hyperlink>
      <w:r w:rsidRPr="00FD2FA2">
        <w:t xml:space="preserve"> </w:t>
      </w:r>
      <w:r>
        <w:t>(</w:t>
      </w:r>
      <w:r w:rsidRPr="00FD2FA2">
        <w:t>signed and on official letterhead).</w:t>
      </w:r>
      <w:r w:rsidRPr="00FD2FA2">
        <w:rPr>
          <w:i/>
        </w:rPr>
        <w:t xml:space="preserve"> </w:t>
      </w:r>
    </w:p>
    <w:p w14:paraId="0FC469D9" w14:textId="1BC4BC8A" w:rsidR="00185F7E" w:rsidRDefault="00185F7E">
      <w:pPr>
        <w:pStyle w:val="BodyTextMain"/>
        <w:spacing w:before="60" w:after="100" w:line="240" w:lineRule="auto"/>
        <w:ind w:left="0"/>
      </w:pPr>
      <w:r w:rsidRPr="00B45B1F">
        <w:rPr>
          <w:b/>
        </w:rPr>
        <w:t>Arts applicants</w:t>
      </w:r>
      <w:r>
        <w:t xml:space="preserve">: </w:t>
      </w:r>
      <w:r w:rsidR="00FB6867">
        <w:t>if revising</w:t>
      </w:r>
      <w:r>
        <w:t xml:space="preserve"> </w:t>
      </w:r>
      <w:hyperlink r:id="rId36" w:history="1">
        <w:r w:rsidRPr="00A826AF">
          <w:rPr>
            <w:rStyle w:val="Hyperlink"/>
          </w:rPr>
          <w:t>supplementary materials</w:t>
        </w:r>
      </w:hyperlink>
      <w:r w:rsidR="00FB6867">
        <w:rPr>
          <w:rStyle w:val="Hyperlink"/>
        </w:rPr>
        <w:t>,</w:t>
      </w:r>
      <w:r>
        <w:t xml:space="preserve"> </w:t>
      </w:r>
      <w:r w:rsidR="00FB6867">
        <w:t xml:space="preserve">provide </w:t>
      </w:r>
      <w:r>
        <w:t xml:space="preserve">to SOP by email or an online large-file transfer service, as we cannot view materials in the </w:t>
      </w:r>
      <w:r w:rsidR="00DA124A">
        <w:t xml:space="preserve">online </w:t>
      </w:r>
      <w:r>
        <w:t xml:space="preserve">system. </w:t>
      </w:r>
    </w:p>
    <w:p w14:paraId="7D1D5609" w14:textId="77777777" w:rsidR="00362702" w:rsidRPr="00362702" w:rsidRDefault="00FB6867">
      <w:pPr>
        <w:pStyle w:val="Heading3"/>
        <w:spacing w:before="60" w:after="100" w:line="240" w:lineRule="auto"/>
        <w:ind w:left="0"/>
      </w:pPr>
      <w:r>
        <w:t>W</w:t>
      </w:r>
      <w:r w:rsidR="00362702" w:rsidRPr="00362702">
        <w:t>hat happens next</w:t>
      </w:r>
    </w:p>
    <w:p w14:paraId="697A9DEA" w14:textId="77777777" w:rsidR="00362702" w:rsidRPr="00362702" w:rsidRDefault="00362702">
      <w:pPr>
        <w:pStyle w:val="BodyTextMain"/>
        <w:spacing w:before="60" w:after="100" w:line="240" w:lineRule="auto"/>
        <w:ind w:left="0"/>
      </w:pPr>
      <w:r w:rsidRPr="00362702">
        <w:t xml:space="preserve">We will distribute </w:t>
      </w:r>
      <w:r w:rsidR="00A90FE0">
        <w:t>your materials</w:t>
      </w:r>
      <w:r w:rsidRPr="00362702">
        <w:t xml:space="preserve"> to the members of your interview committee for their review. </w:t>
      </w:r>
    </w:p>
    <w:p w14:paraId="20090396" w14:textId="77777777" w:rsidR="00362702" w:rsidRDefault="00362702">
      <w:pPr>
        <w:pStyle w:val="BodyTextMain"/>
        <w:spacing w:before="60" w:after="100" w:line="240" w:lineRule="auto"/>
        <w:ind w:left="0"/>
      </w:pPr>
      <w:r w:rsidRPr="00362702">
        <w:t xml:space="preserve">After your interview, if the committee decides to endorse your application, you’ll receive feedback to incorporate into your final draft. </w:t>
      </w:r>
    </w:p>
    <w:p w14:paraId="14DB4259" w14:textId="77777777" w:rsidR="00414F28" w:rsidRPr="0072406E" w:rsidRDefault="00414F28">
      <w:pPr>
        <w:pStyle w:val="Heading2"/>
        <w:spacing w:before="60" w:after="100" w:line="240" w:lineRule="auto"/>
      </w:pPr>
      <w:bookmarkStart w:id="20" w:name="_CAMPUS_INTERVIEW:_Earn"/>
      <w:bookmarkEnd w:id="20"/>
      <w:r w:rsidRPr="0072406E">
        <w:t>CAMPUS INTERVIEW: Earn Campus Endorsement</w:t>
      </w:r>
    </w:p>
    <w:p w14:paraId="3A8D144B" w14:textId="77777777" w:rsidR="00414F28" w:rsidRPr="000216DD" w:rsidRDefault="00414F28">
      <w:pPr>
        <w:pStyle w:val="BodyTextMain"/>
        <w:spacing w:before="60" w:after="100" w:line="240" w:lineRule="auto"/>
        <w:ind w:left="0"/>
      </w:pPr>
      <w:r w:rsidRPr="0072406E">
        <w:t>The J. William Fulbright Foreign Scholarship Board will not accept applications directly from current undergraduate students. They will only review applications that university officials have endorsed (nominated). The SOP evaluate</w:t>
      </w:r>
      <w:r w:rsidRPr="00924DE2">
        <w:t xml:space="preserve">s candidate applications </w:t>
      </w:r>
      <w:r w:rsidRPr="00697F23">
        <w:t>and, for endorsed candidates, provides a unique, personalized, comprehensive letter of institutiona</w:t>
      </w:r>
      <w:r w:rsidRPr="000216DD">
        <w:t>l endorsement, signed by the Dean of the Division of Undergraduate Education.</w:t>
      </w:r>
    </w:p>
    <w:p w14:paraId="5150516B" w14:textId="6581BE64" w:rsidR="00414F28" w:rsidRPr="000216DD" w:rsidRDefault="00414F28">
      <w:pPr>
        <w:pStyle w:val="BodyTextMain"/>
        <w:spacing w:before="60" w:after="100" w:line="240" w:lineRule="auto"/>
        <w:ind w:left="0"/>
      </w:pPr>
      <w:r w:rsidRPr="000216DD">
        <w:t>Each candidate is interviewed by a personalized campus committee in August for approximately 60 (for one award) to 90 minutes (if applying for multiple scholarships). The committee evaluates application strength(s) and determines whether it merits endorsement.</w:t>
      </w:r>
    </w:p>
    <w:p w14:paraId="11505D5A" w14:textId="3D71EE60" w:rsidR="00414F28" w:rsidRPr="000216DD" w:rsidRDefault="00414F28">
      <w:pPr>
        <w:pStyle w:val="BodyTextMain"/>
        <w:spacing w:before="60" w:after="100" w:line="240" w:lineRule="auto"/>
        <w:ind w:left="0"/>
      </w:pPr>
      <w:r w:rsidRPr="000216DD">
        <w:t xml:space="preserve">Candidates MUST attend in person. If you plan to study abroad or otherwise be outside the U.S. during </w:t>
      </w:r>
      <w:proofErr w:type="gramStart"/>
      <w:r w:rsidRPr="000216DD">
        <w:t>Summer</w:t>
      </w:r>
      <w:proofErr w:type="gramEnd"/>
      <w:r w:rsidRPr="000216DD">
        <w:t xml:space="preserve"> or Fall 201</w:t>
      </w:r>
      <w:r w:rsidR="00DA124A">
        <w:t>7</w:t>
      </w:r>
      <w:r w:rsidRPr="000216DD">
        <w:t xml:space="preserve">, alert SOP staff immediately to discuss alternatives. </w:t>
      </w:r>
    </w:p>
    <w:p w14:paraId="5319F340" w14:textId="77777777" w:rsidR="005928BD" w:rsidRPr="005928BD" w:rsidRDefault="005928BD">
      <w:pPr>
        <w:pStyle w:val="Heading2"/>
        <w:spacing w:before="60" w:after="100" w:line="240" w:lineRule="auto"/>
        <w:rPr>
          <w:bCs/>
        </w:rPr>
      </w:pPr>
      <w:r w:rsidRPr="005928BD">
        <w:rPr>
          <w:bCs/>
        </w:rPr>
        <w:t>endorsed candidates submit auxiliary info</w:t>
      </w:r>
    </w:p>
    <w:p w14:paraId="2595C8E0" w14:textId="77777777" w:rsidR="005928BD" w:rsidRPr="005928BD" w:rsidRDefault="005928BD">
      <w:pPr>
        <w:pStyle w:val="BodyTextMain"/>
        <w:spacing w:before="60" w:after="100" w:line="240" w:lineRule="auto"/>
        <w:ind w:left="0"/>
      </w:pPr>
      <w:r w:rsidRPr="005928BD">
        <w:t>Email to SOP details of your future academic &amp; career plans; familiarity with Fulbright country; senior thesis title, topic, findings &amp; relation to Fulbright</w:t>
      </w:r>
      <w:r w:rsidR="00FC22C6">
        <w:t>;</w:t>
      </w:r>
      <w:r w:rsidRPr="005928BD">
        <w:t xml:space="preserve"> and plans for engaging in community service while abroad</w:t>
      </w:r>
      <w:r w:rsidR="007F494E">
        <w:t xml:space="preserve"> by given deadline</w:t>
      </w:r>
      <w:r w:rsidRPr="005928BD">
        <w:t>.</w:t>
      </w:r>
      <w:r w:rsidR="008260F5">
        <w:t xml:space="preserve"> </w:t>
      </w:r>
      <w:r w:rsidRPr="005928BD">
        <w:t>Using information you provide, SOP staff will complete your campus evaluation.</w:t>
      </w:r>
    </w:p>
    <w:p w14:paraId="7E47FF0E" w14:textId="77777777" w:rsidR="005928BD" w:rsidRPr="005928BD" w:rsidRDefault="005928BD">
      <w:pPr>
        <w:pStyle w:val="Heading2"/>
        <w:spacing w:before="60" w:after="100" w:line="240" w:lineRule="auto"/>
      </w:pPr>
      <w:r w:rsidRPr="005928BD">
        <w:t>Submit final draft(s)</w:t>
      </w:r>
    </w:p>
    <w:p w14:paraId="2B10B971" w14:textId="77777777" w:rsidR="005928BD" w:rsidRPr="005928BD" w:rsidRDefault="005928BD">
      <w:pPr>
        <w:pStyle w:val="BodyTextMain"/>
        <w:spacing w:before="60" w:after="100" w:line="240" w:lineRule="auto"/>
        <w:ind w:left="0"/>
      </w:pPr>
      <w:r w:rsidRPr="005928BD">
        <w:t>Must incorporate interview feedback and include any</w:t>
      </w:r>
      <w:r w:rsidRPr="005928BD">
        <w:rPr>
          <w:i/>
        </w:rPr>
        <w:t xml:space="preserve"> updated</w:t>
      </w:r>
      <w:r w:rsidRPr="005928BD">
        <w:t xml:space="preserve"> supplementary materials. </w:t>
      </w:r>
    </w:p>
    <w:p w14:paraId="3BA6F98B" w14:textId="77777777" w:rsidR="005928BD" w:rsidRPr="005928BD" w:rsidRDefault="000216DD">
      <w:pPr>
        <w:pStyle w:val="BodyTextMain"/>
        <w:spacing w:before="60" w:after="100" w:line="240" w:lineRule="auto"/>
        <w:ind w:left="0"/>
        <w:rPr>
          <w:bCs/>
        </w:rPr>
      </w:pPr>
      <w:r>
        <w:t xml:space="preserve">Review the complete PDF of your application for accuracy and completeness. </w:t>
      </w:r>
      <w:r w:rsidR="005928BD" w:rsidRPr="005928BD">
        <w:rPr>
          <w:bCs/>
        </w:rPr>
        <w:t>Submit finalized, full application (including essays</w:t>
      </w:r>
      <w:r w:rsidR="005648EE">
        <w:rPr>
          <w:bCs/>
        </w:rPr>
        <w:t xml:space="preserve"> and all required components</w:t>
      </w:r>
      <w:r w:rsidR="005928BD" w:rsidRPr="005928BD">
        <w:rPr>
          <w:bCs/>
        </w:rPr>
        <w:t xml:space="preserve">) via electronic system. </w:t>
      </w:r>
    </w:p>
    <w:p w14:paraId="0FC02D01" w14:textId="56D2AFDE" w:rsidR="005928BD" w:rsidRDefault="005928BD">
      <w:pPr>
        <w:pStyle w:val="BodyTextMain"/>
        <w:spacing w:before="60" w:after="100" w:line="240" w:lineRule="auto"/>
        <w:ind w:left="0"/>
        <w:rPr>
          <w:bCs/>
        </w:rPr>
      </w:pPr>
      <w:r w:rsidRPr="005928BD">
        <w:rPr>
          <w:bCs/>
        </w:rPr>
        <w:t>Ensure faculty have submitted all finalized letters via electronic system.</w:t>
      </w:r>
    </w:p>
    <w:p w14:paraId="5A8B3B3B" w14:textId="6BB1AD10" w:rsidR="00877E69" w:rsidRPr="005928BD" w:rsidRDefault="00877E69">
      <w:pPr>
        <w:pStyle w:val="BodyTextMain"/>
        <w:spacing w:before="60" w:after="100" w:line="240" w:lineRule="auto"/>
        <w:ind w:left="0"/>
        <w:rPr>
          <w:bCs/>
        </w:rPr>
      </w:pPr>
      <w:r>
        <w:rPr>
          <w:bCs/>
        </w:rPr>
        <w:t xml:space="preserve">Arts applicants submit </w:t>
      </w:r>
      <w:hyperlink r:id="rId37" w:history="1">
        <w:r w:rsidRPr="00A826AF">
          <w:rPr>
            <w:rStyle w:val="Hyperlink"/>
          </w:rPr>
          <w:t>supplementary materials</w:t>
        </w:r>
      </w:hyperlink>
      <w:r>
        <w:rPr>
          <w:bCs/>
        </w:rPr>
        <w:t>.</w:t>
      </w:r>
    </w:p>
    <w:p w14:paraId="2A6C254B" w14:textId="77777777" w:rsidR="005928BD" w:rsidRPr="005928BD" w:rsidRDefault="005928BD">
      <w:pPr>
        <w:pStyle w:val="Heading3"/>
        <w:spacing w:before="60" w:after="100" w:line="240" w:lineRule="auto"/>
        <w:ind w:left="0"/>
      </w:pPr>
      <w:r w:rsidRPr="005928BD">
        <w:t>What happens next</w:t>
      </w:r>
    </w:p>
    <w:p w14:paraId="11DF8671" w14:textId="77777777" w:rsidR="003F0555" w:rsidRDefault="005928BD">
      <w:pPr>
        <w:pStyle w:val="BodyTextMain"/>
        <w:spacing w:before="60" w:after="100" w:line="240" w:lineRule="auto"/>
        <w:ind w:left="0"/>
        <w:rPr>
          <w:bCs/>
        </w:rPr>
      </w:pPr>
      <w:r w:rsidRPr="005928BD">
        <w:rPr>
          <w:bCs/>
          <w:iCs/>
        </w:rPr>
        <w:t>SOP staff will confirm receipt of a copy of your complete application and supplementary materials (letters of recommendation, etc.)</w:t>
      </w:r>
      <w:r w:rsidR="00C046D8">
        <w:rPr>
          <w:bCs/>
          <w:iCs/>
        </w:rPr>
        <w:t>,</w:t>
      </w:r>
      <w:r w:rsidRPr="005928BD">
        <w:rPr>
          <w:bCs/>
        </w:rPr>
        <w:t xml:space="preserve"> upload your </w:t>
      </w:r>
      <w:r w:rsidRPr="005928BD">
        <w:rPr>
          <w:bCs/>
          <w:iCs/>
        </w:rPr>
        <w:t>campus</w:t>
      </w:r>
      <w:r w:rsidR="003E7AEB">
        <w:rPr>
          <w:bCs/>
        </w:rPr>
        <w:t xml:space="preserve"> evaluation</w:t>
      </w:r>
      <w:r w:rsidR="00C046D8">
        <w:rPr>
          <w:bCs/>
        </w:rPr>
        <w:t>,</w:t>
      </w:r>
      <w:r w:rsidR="003E7AEB">
        <w:rPr>
          <w:bCs/>
        </w:rPr>
        <w:t xml:space="preserve"> and</w:t>
      </w:r>
      <w:r w:rsidRPr="005928BD">
        <w:rPr>
          <w:bCs/>
        </w:rPr>
        <w:t xml:space="preserve"> submit your endorsed, complete application to the funding agency.</w:t>
      </w:r>
    </w:p>
    <w:p w14:paraId="47354882" w14:textId="77777777" w:rsidR="00B30F7C" w:rsidRPr="0072406E" w:rsidRDefault="00B30F7C">
      <w:pPr>
        <w:pStyle w:val="Heading2"/>
        <w:spacing w:before="60" w:after="100" w:line="240" w:lineRule="auto"/>
      </w:pPr>
      <w:r w:rsidRPr="0072406E">
        <w:t>updates/changes after submission</w:t>
      </w:r>
    </w:p>
    <w:p w14:paraId="622B8A8D" w14:textId="42850487" w:rsidR="00B30F7C" w:rsidRPr="0072406E" w:rsidRDefault="00B30F7C">
      <w:pPr>
        <w:pStyle w:val="BodyTextMain"/>
        <w:spacing w:before="60" w:after="100" w:line="240" w:lineRule="auto"/>
        <w:ind w:left="0"/>
      </w:pPr>
      <w:r w:rsidRPr="0072406E">
        <w:t>At any point after the national deadline, please notify the Fulbright program</w:t>
      </w:r>
      <w:r w:rsidR="000216DD">
        <w:t xml:space="preserve"> via the IIE Program Manager </w:t>
      </w:r>
      <w:hyperlink r:id="rId38" w:tooltip="Host Country Summaries" w:history="1">
        <w:r w:rsidR="000216DD" w:rsidRPr="000216DD">
          <w:rPr>
            <w:rStyle w:val="Hyperlink"/>
          </w:rPr>
          <w:t>for your host country/region</w:t>
        </w:r>
      </w:hyperlink>
      <w:r w:rsidR="000216DD" w:rsidRPr="0072406E">
        <w:t xml:space="preserve"> a</w:t>
      </w:r>
      <w:r w:rsidR="000216DD">
        <w:t xml:space="preserve">s well </w:t>
      </w:r>
      <w:r w:rsidR="000216DD" w:rsidRPr="00FC61F1">
        <w:t>as</w:t>
      </w:r>
      <w:r w:rsidRPr="00FC61F1">
        <w:t xml:space="preserve"> </w:t>
      </w:r>
      <w:hyperlink r:id="rId39" w:tooltip="Email SOP staff" w:history="1">
        <w:r w:rsidRPr="00FC61F1">
          <w:rPr>
            <w:rStyle w:val="Hyperlink"/>
          </w:rPr>
          <w:t>SOP staff</w:t>
        </w:r>
      </w:hyperlink>
      <w:r w:rsidRPr="00FC61F1">
        <w:t xml:space="preserve"> of any</w:t>
      </w:r>
      <w:r w:rsidRPr="0072406E">
        <w:t xml:space="preserve"> changes that would affect your application, especially changes in academic status or completion of your degree, changes in marital status, inability to accept a grant if one is offered, or changes to your contact information.</w:t>
      </w:r>
    </w:p>
    <w:p w14:paraId="3B6F2F92" w14:textId="77777777" w:rsidR="008260F5" w:rsidRPr="0072406E" w:rsidRDefault="00474241">
      <w:pPr>
        <w:pStyle w:val="Heading2"/>
        <w:spacing w:before="60" w:after="100" w:line="240" w:lineRule="auto"/>
      </w:pPr>
      <w:r>
        <w:t>Fulbright National Screening Committee Reviews Your A</w:t>
      </w:r>
      <w:r w:rsidR="00B30F7C" w:rsidRPr="0072406E">
        <w:t>pplication</w:t>
      </w:r>
    </w:p>
    <w:p w14:paraId="3380C08B" w14:textId="77777777" w:rsidR="00B30F7C" w:rsidRDefault="007B6EEE">
      <w:pPr>
        <w:pStyle w:val="BodyTextMain"/>
        <w:spacing w:before="60" w:after="100" w:line="240" w:lineRule="auto"/>
        <w:ind w:left="0"/>
      </w:pPr>
      <w:r>
        <w:lastRenderedPageBreak/>
        <w:t xml:space="preserve">The national screening committee, including specialists from US institutions and organizations in various fields, will meet and recommend candidates for further consideration. Applications for study/research are reviewed by country or region by senior faculty with experience in the region. Applications for ETAs are reviewed by foreign language or TOEFL professionals with world region experience. </w:t>
      </w:r>
    </w:p>
    <w:p w14:paraId="6D67596D" w14:textId="77777777" w:rsidR="000216DD" w:rsidRDefault="000216DD">
      <w:pPr>
        <w:pStyle w:val="Heading3"/>
        <w:spacing w:before="60" w:after="100" w:line="240" w:lineRule="auto"/>
        <w:ind w:left="0"/>
      </w:pPr>
      <w:r>
        <w:t>Semi-Finalist Notification</w:t>
      </w:r>
    </w:p>
    <w:p w14:paraId="30DEAEFF" w14:textId="4492B81A" w:rsidR="00B30F7C" w:rsidRPr="00FC61F1" w:rsidRDefault="00B30F7C">
      <w:pPr>
        <w:pStyle w:val="BodyTextMain"/>
        <w:spacing w:before="60" w:after="100" w:line="240" w:lineRule="auto"/>
        <w:ind w:left="0"/>
      </w:pPr>
      <w:r w:rsidRPr="00FC61F1">
        <w:rPr>
          <w:rStyle w:val="Strong"/>
        </w:rPr>
        <w:t>Semi-finalists will be notified</w:t>
      </w:r>
      <w:r w:rsidR="000216DD" w:rsidRPr="00FC61F1">
        <w:rPr>
          <w:rStyle w:val="Strong"/>
        </w:rPr>
        <w:t xml:space="preserve"> by </w:t>
      </w:r>
      <w:r w:rsidR="00FC61F1">
        <w:rPr>
          <w:rStyle w:val="Strong"/>
        </w:rPr>
        <w:t>late January</w:t>
      </w:r>
      <w:r w:rsidR="000216DD" w:rsidRPr="00FC61F1">
        <w:rPr>
          <w:rStyle w:val="Strong"/>
        </w:rPr>
        <w:t xml:space="preserve"> 201</w:t>
      </w:r>
      <w:r w:rsidR="00DA124A">
        <w:rPr>
          <w:rStyle w:val="Strong"/>
        </w:rPr>
        <w:t>8</w:t>
      </w:r>
      <w:r w:rsidR="000216DD" w:rsidRPr="00FC61F1">
        <w:rPr>
          <w:rStyle w:val="Strong"/>
        </w:rPr>
        <w:t xml:space="preserve">. Please forward the status update to </w:t>
      </w:r>
      <w:hyperlink r:id="rId40" w:tooltip="Email SOP staff" w:history="1">
        <w:r w:rsidR="000216DD" w:rsidRPr="00FC61F1">
          <w:rPr>
            <w:rStyle w:val="Hyperlink"/>
          </w:rPr>
          <w:t>SOP staff.</w:t>
        </w:r>
      </w:hyperlink>
      <w:r w:rsidRPr="00FC61F1">
        <w:t xml:space="preserve"> </w:t>
      </w:r>
      <w:r w:rsidR="000216DD" w:rsidRPr="00FC61F1">
        <w:t xml:space="preserve">You </w:t>
      </w:r>
      <w:r w:rsidRPr="00FC61F1">
        <w:t>will be asked to provide official transcripts (for all institutions attended). If you have graduated and are no longer taking classes, your existing official UCI transcript and transcripts from other institutions attended should be sufficient. If you are a continuing student, you will need a new official transcript with fall quarter grades. Please send SOP an updated UCI transcript with fall quarter grades and any other official transcripts from other institutions attended</w:t>
      </w:r>
      <w:r w:rsidR="003A2F64" w:rsidRPr="00FC61F1">
        <w:t xml:space="preserve"> </w:t>
      </w:r>
      <w:r w:rsidR="007C7586" w:rsidRPr="00FC61F1">
        <w:t>(</w:t>
      </w:r>
      <w:r w:rsidR="003A2F64" w:rsidRPr="00FC61F1">
        <w:t>that we don’t already have on file</w:t>
      </w:r>
      <w:r w:rsidR="007C7586" w:rsidRPr="00FC61F1">
        <w:t>)</w:t>
      </w:r>
      <w:r w:rsidRPr="00FC61F1">
        <w:t xml:space="preserve"> as soon as you are notified of your semi-finalist status, and we will send your transcripts to Fulbright.</w:t>
      </w:r>
    </w:p>
    <w:p w14:paraId="69EC44FA" w14:textId="3CFBF8D7" w:rsidR="007B6EEE" w:rsidRPr="00FC61F1" w:rsidRDefault="007B6EEE">
      <w:pPr>
        <w:pStyle w:val="BodyTextMain"/>
        <w:spacing w:before="60" w:after="100" w:line="240" w:lineRule="auto"/>
        <w:ind w:left="0"/>
      </w:pPr>
      <w:r w:rsidRPr="00FC61F1">
        <w:t xml:space="preserve">Certain countries, such as Russia, Mexico and the UK, may elect to contact you for a Skype/phone interview, but this is not common. We anticipate you would be contacted sometime after you receive semi-finalist notification </w:t>
      </w:r>
      <w:r w:rsidR="00380F0B">
        <w:t>by</w:t>
      </w:r>
      <w:r w:rsidR="00AB4719">
        <w:t xml:space="preserve"> late January</w:t>
      </w:r>
      <w:r w:rsidRPr="00FC61F1">
        <w:t xml:space="preserve">. If you are contacted in advance for an interview, please </w:t>
      </w:r>
      <w:r w:rsidR="000216DD" w:rsidRPr="00FC61F1">
        <w:t>email us</w:t>
      </w:r>
      <w:r w:rsidRPr="00FC61F1">
        <w:t xml:space="preserve"> if you would like to do a practice interview with SOP staff.</w:t>
      </w:r>
    </w:p>
    <w:p w14:paraId="281F0A95" w14:textId="77777777" w:rsidR="00B30F7C" w:rsidRPr="00FC61F1" w:rsidRDefault="00474241">
      <w:pPr>
        <w:pStyle w:val="Heading2"/>
        <w:spacing w:before="60" w:after="100" w:line="240" w:lineRule="auto"/>
      </w:pPr>
      <w:r w:rsidRPr="00FC61F1">
        <w:t>Host Country Screening Committee Reviews Your A</w:t>
      </w:r>
      <w:r w:rsidR="00B30F7C" w:rsidRPr="00FC61F1">
        <w:t>pplication</w:t>
      </w:r>
    </w:p>
    <w:p w14:paraId="49E5AED9" w14:textId="77777777" w:rsidR="00B30F7C" w:rsidRPr="00FC61F1" w:rsidRDefault="00B30F7C">
      <w:pPr>
        <w:pStyle w:val="BodyTextMain"/>
        <w:spacing w:before="60" w:after="100" w:line="240" w:lineRule="auto"/>
        <w:ind w:left="0"/>
      </w:pPr>
      <w:r w:rsidRPr="00FC61F1">
        <w:t xml:space="preserve">In February, the decision-making process moves on to the host-country for semi-finalists’ applications. In the host country, </w:t>
      </w:r>
      <w:proofErr w:type="gramStart"/>
      <w:r w:rsidRPr="00FC61F1">
        <w:t>committees</w:t>
      </w:r>
      <w:proofErr w:type="gramEnd"/>
      <w:r w:rsidRPr="00FC61F1">
        <w:t xml:space="preserve"> further review recommended candidates with regard to feasibility, security and placement at foreign universities</w:t>
      </w:r>
      <w:r w:rsidR="003A2F64" w:rsidRPr="00FC61F1">
        <w:t xml:space="preserve"> or organizations</w:t>
      </w:r>
      <w:r w:rsidRPr="00FC61F1">
        <w:t xml:space="preserve">. Final selection for Fulbright Grants is made by the J. William Fulbright Foreign Scholarship Board (FSB), taking into account the recommendations of the NSC, availability of funds, approval of the supervising agencies abroad, and other program requirements. </w:t>
      </w:r>
    </w:p>
    <w:p w14:paraId="0B71A7EE" w14:textId="77777777" w:rsidR="002B59AB" w:rsidRPr="00FC61F1" w:rsidRDefault="002B59AB">
      <w:pPr>
        <w:pStyle w:val="Heading3"/>
        <w:spacing w:before="60" w:after="100" w:line="240" w:lineRule="auto"/>
        <w:ind w:left="0"/>
      </w:pPr>
      <w:r w:rsidRPr="00FC61F1">
        <w:t>Winner Notification</w:t>
      </w:r>
    </w:p>
    <w:p w14:paraId="22441AEC" w14:textId="4BADA61F" w:rsidR="00B30F7C" w:rsidRPr="0072406E" w:rsidRDefault="00B30F7C">
      <w:pPr>
        <w:pStyle w:val="BodyTextMain"/>
        <w:spacing w:before="60" w:after="100" w:line="240" w:lineRule="auto"/>
        <w:ind w:left="0"/>
      </w:pPr>
      <w:r w:rsidRPr="00FC61F1">
        <w:t>Between March and</w:t>
      </w:r>
      <w:r w:rsidR="002B59AB" w:rsidRPr="00FC61F1">
        <w:t xml:space="preserve"> June, s</w:t>
      </w:r>
      <w:r w:rsidRPr="00FC61F1">
        <w:t xml:space="preserve">emi-finalists will learn whether they have received a Fulbright grant, been designated as an Alternate, or have not been selected. Exact timing </w:t>
      </w:r>
      <w:r w:rsidR="00090E81" w:rsidRPr="00FC61F1">
        <w:t xml:space="preserve">of winner notification </w:t>
      </w:r>
      <w:r w:rsidRPr="00FC61F1">
        <w:t>depends on the efficiency of each country's process.</w:t>
      </w:r>
      <w:r w:rsidR="002B59AB" w:rsidRPr="00FC61F1">
        <w:t xml:space="preserve"> </w:t>
      </w:r>
      <w:r w:rsidR="002B59AB" w:rsidRPr="00FC61F1">
        <w:rPr>
          <w:rStyle w:val="Strong"/>
        </w:rPr>
        <w:t xml:space="preserve">Please forward the status update to </w:t>
      </w:r>
      <w:hyperlink r:id="rId41" w:tooltip="Email SOP staff" w:history="1">
        <w:r w:rsidR="002B59AB" w:rsidRPr="00FC61F1">
          <w:rPr>
            <w:rStyle w:val="Hyperlink"/>
          </w:rPr>
          <w:t>SOP staff.</w:t>
        </w:r>
      </w:hyperlink>
    </w:p>
    <w:p w14:paraId="29C991D3" w14:textId="77777777" w:rsidR="008260F5" w:rsidRPr="0072406E" w:rsidRDefault="008260F5">
      <w:pPr>
        <w:pStyle w:val="BodyTextMain"/>
        <w:spacing w:before="60" w:after="100" w:line="240" w:lineRule="auto"/>
        <w:ind w:left="0"/>
      </w:pPr>
    </w:p>
    <w:sectPr w:rsidR="008260F5" w:rsidRPr="0072406E" w:rsidSect="00924DE2">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E737A19" w14:textId="77777777" w:rsidR="001D72A1" w:rsidRDefault="001D72A1">
      <w:pPr>
        <w:spacing w:before="0" w:after="0" w:line="240" w:lineRule="auto"/>
      </w:pPr>
      <w:r>
        <w:separator/>
      </w:r>
    </w:p>
  </w:endnote>
  <w:endnote w:type="continuationSeparator" w:id="0">
    <w:p w14:paraId="230079E3" w14:textId="77777777" w:rsidR="001D72A1" w:rsidRDefault="001D72A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06406207"/>
      <w:docPartObj>
        <w:docPartGallery w:val="Page Numbers (Bottom of Page)"/>
        <w:docPartUnique/>
      </w:docPartObj>
    </w:sdtPr>
    <w:sdtEndPr>
      <w:rPr>
        <w:noProof/>
      </w:rPr>
    </w:sdtEndPr>
    <w:sdtContent>
      <w:p w14:paraId="450DC8F3" w14:textId="77777777" w:rsidR="001D72A1" w:rsidRDefault="001D72A1">
        <w:pPr>
          <w:pStyle w:val="Footer"/>
          <w:jc w:val="right"/>
        </w:pPr>
        <w:r>
          <w:fldChar w:fldCharType="begin"/>
        </w:r>
        <w:r>
          <w:instrText xml:space="preserve"> PAGE   \* MERGEFORMAT </w:instrText>
        </w:r>
        <w:r>
          <w:fldChar w:fldCharType="separate"/>
        </w:r>
        <w:r w:rsidR="00CF7A88">
          <w:rPr>
            <w:noProof/>
          </w:rPr>
          <w:t>9</w:t>
        </w:r>
        <w:r>
          <w:rPr>
            <w:noProof/>
          </w:rPr>
          <w:fldChar w:fldCharType="end"/>
        </w:r>
      </w:p>
    </w:sdtContent>
  </w:sdt>
  <w:p w14:paraId="3CE2D9D6" w14:textId="77777777" w:rsidR="001D72A1" w:rsidRDefault="001D72A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CC77E75" w14:textId="77777777" w:rsidR="001D72A1" w:rsidRDefault="001D72A1">
      <w:pPr>
        <w:spacing w:before="0" w:after="0" w:line="240" w:lineRule="auto"/>
      </w:pPr>
      <w:r>
        <w:separator/>
      </w:r>
    </w:p>
  </w:footnote>
  <w:footnote w:type="continuationSeparator" w:id="0">
    <w:p w14:paraId="78D37B19" w14:textId="77777777" w:rsidR="001D72A1" w:rsidRDefault="001D72A1">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8B22BF" w14:textId="77777777" w:rsidR="001D72A1" w:rsidRDefault="001D72A1" w:rsidP="009F0223">
    <w:pPr>
      <w:spacing w:before="120" w:after="0" w:line="240" w:lineRule="auto"/>
      <w:jc w:val="center"/>
      <w:rPr>
        <w:rFonts w:ascii="Arial" w:hAnsi="Arial" w:cs="Arial"/>
        <w:b/>
        <w:smallCaps/>
        <w:sz w:val="26"/>
        <w:szCs w:val="26"/>
      </w:rPr>
    </w:pPr>
    <w:r w:rsidRPr="00944453">
      <w:rPr>
        <w:rFonts w:ascii="Arial" w:hAnsi="Arial" w:cs="Arial"/>
        <w:b/>
        <w:smallCaps/>
        <w:sz w:val="26"/>
        <w:szCs w:val="26"/>
      </w:rPr>
      <w:t>Fulbright</w:t>
    </w:r>
    <w:r>
      <w:rPr>
        <w:rFonts w:ascii="Arial" w:hAnsi="Arial" w:cs="Arial"/>
        <w:b/>
        <w:smallCaps/>
        <w:sz w:val="26"/>
        <w:szCs w:val="26"/>
      </w:rPr>
      <w:t xml:space="preserve"> U.S. Student Program Fellowship</w:t>
    </w:r>
  </w:p>
  <w:p w14:paraId="39C0BAE0" w14:textId="77777777" w:rsidR="001D72A1" w:rsidRDefault="001D72A1" w:rsidP="009F0223">
    <w:pPr>
      <w:spacing w:before="0" w:after="300" w:line="240" w:lineRule="auto"/>
      <w:jc w:val="center"/>
      <w:rPr>
        <w:rFonts w:ascii="Arial" w:hAnsi="Arial" w:cs="Arial"/>
        <w:b/>
        <w:smallCaps/>
        <w:sz w:val="26"/>
        <w:szCs w:val="26"/>
      </w:rPr>
    </w:pPr>
    <w:r>
      <w:rPr>
        <w:rFonts w:ascii="Arial" w:hAnsi="Arial" w:cs="Arial"/>
        <w:smallCaps/>
        <w:sz w:val="26"/>
        <w:szCs w:val="26"/>
      </w:rPr>
      <w:t>Application Process Overview</w:t>
    </w:r>
    <w:r w:rsidRPr="00B64E71">
      <w:rPr>
        <w:rFonts w:ascii="Arial" w:hAnsi="Arial" w:cs="Arial"/>
        <w:smallCaps/>
        <w:sz w:val="26"/>
        <w:szCs w:val="26"/>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97291B" w14:textId="77777777" w:rsidR="001D72A1" w:rsidRDefault="001D72A1" w:rsidP="009D1527">
    <w:pPr>
      <w:spacing w:before="120" w:after="0" w:line="240" w:lineRule="auto"/>
      <w:jc w:val="center"/>
      <w:rPr>
        <w:rFonts w:ascii="Arial" w:hAnsi="Arial" w:cs="Arial"/>
        <w:b/>
        <w:smallCaps/>
        <w:sz w:val="26"/>
        <w:szCs w:val="26"/>
      </w:rPr>
    </w:pPr>
    <w:r w:rsidRPr="00944453">
      <w:rPr>
        <w:rFonts w:ascii="Arial" w:hAnsi="Arial" w:cs="Arial"/>
        <w:b/>
        <w:smallCaps/>
        <w:sz w:val="26"/>
        <w:szCs w:val="26"/>
      </w:rPr>
      <w:t>Fulbright</w:t>
    </w:r>
    <w:r>
      <w:rPr>
        <w:rFonts w:ascii="Arial" w:hAnsi="Arial" w:cs="Arial"/>
        <w:b/>
        <w:smallCaps/>
        <w:sz w:val="26"/>
        <w:szCs w:val="26"/>
      </w:rPr>
      <w:t xml:space="preserve"> U.S. Student Program Fellowship</w:t>
    </w:r>
  </w:p>
  <w:p w14:paraId="2F10D6B6" w14:textId="77777777" w:rsidR="001D72A1" w:rsidRPr="001A729D" w:rsidRDefault="001D72A1" w:rsidP="009F0223">
    <w:pPr>
      <w:pStyle w:val="BodyText"/>
      <w:spacing w:before="0" w:after="300" w:line="240" w:lineRule="auto"/>
      <w:ind w:left="360"/>
      <w:jc w:val="center"/>
      <w:rPr>
        <w:rFonts w:ascii="Times New Roman" w:hAnsi="Times New Roman"/>
        <w:sz w:val="4"/>
        <w:szCs w:val="4"/>
      </w:rPr>
    </w:pPr>
    <w:r>
      <w:rPr>
        <w:smallCaps/>
        <w:sz w:val="26"/>
        <w:szCs w:val="26"/>
      </w:rPr>
      <w:t>Application Process Overview</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C2CF9A" w14:textId="77777777" w:rsidR="001D72A1" w:rsidRDefault="001D72A1" w:rsidP="009D1527">
    <w:pPr>
      <w:spacing w:before="120" w:after="0" w:line="240" w:lineRule="auto"/>
      <w:jc w:val="center"/>
      <w:rPr>
        <w:rFonts w:ascii="Arial" w:hAnsi="Arial" w:cs="Arial"/>
        <w:b/>
        <w:smallCaps/>
        <w:sz w:val="26"/>
        <w:szCs w:val="26"/>
      </w:rPr>
    </w:pPr>
    <w:r w:rsidRPr="00944453">
      <w:rPr>
        <w:rFonts w:ascii="Arial" w:hAnsi="Arial" w:cs="Arial"/>
        <w:b/>
        <w:smallCaps/>
        <w:sz w:val="26"/>
        <w:szCs w:val="26"/>
      </w:rPr>
      <w:t>Fulbright</w:t>
    </w:r>
    <w:r>
      <w:rPr>
        <w:rFonts w:ascii="Arial" w:hAnsi="Arial" w:cs="Arial"/>
        <w:b/>
        <w:smallCaps/>
        <w:sz w:val="26"/>
        <w:szCs w:val="26"/>
      </w:rPr>
      <w:t xml:space="preserve"> U.S. Student Program Fellowship</w:t>
    </w:r>
  </w:p>
  <w:p w14:paraId="41A3517D" w14:textId="77777777" w:rsidR="001D72A1" w:rsidRPr="001A729D" w:rsidRDefault="001D72A1" w:rsidP="009F0223">
    <w:pPr>
      <w:pStyle w:val="BodyText"/>
      <w:spacing w:before="0" w:after="300" w:line="240" w:lineRule="auto"/>
      <w:ind w:left="360"/>
      <w:jc w:val="center"/>
      <w:rPr>
        <w:rFonts w:ascii="Times New Roman" w:hAnsi="Times New Roman"/>
        <w:sz w:val="4"/>
        <w:szCs w:val="4"/>
      </w:rPr>
    </w:pPr>
    <w:r>
      <w:rPr>
        <w:smallCaps/>
        <w:sz w:val="26"/>
        <w:szCs w:val="26"/>
      </w:rPr>
      <w:t>Application Process Overview</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F7CA6"/>
    <w:multiLevelType w:val="hybridMultilevel"/>
    <w:tmpl w:val="90268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167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63F2"/>
    <w:rsid w:val="000145BE"/>
    <w:rsid w:val="000216DD"/>
    <w:rsid w:val="000277FB"/>
    <w:rsid w:val="00032408"/>
    <w:rsid w:val="00034160"/>
    <w:rsid w:val="00034E2E"/>
    <w:rsid w:val="00036F12"/>
    <w:rsid w:val="000540A7"/>
    <w:rsid w:val="000601E3"/>
    <w:rsid w:val="00062BAB"/>
    <w:rsid w:val="00090E81"/>
    <w:rsid w:val="000966A7"/>
    <w:rsid w:val="00096F20"/>
    <w:rsid w:val="000A1D9A"/>
    <w:rsid w:val="000B40E6"/>
    <w:rsid w:val="000C66C0"/>
    <w:rsid w:val="000E76A9"/>
    <w:rsid w:val="000F05C8"/>
    <w:rsid w:val="000F4648"/>
    <w:rsid w:val="000F480A"/>
    <w:rsid w:val="0010487A"/>
    <w:rsid w:val="0011311E"/>
    <w:rsid w:val="00116DFE"/>
    <w:rsid w:val="00127BA3"/>
    <w:rsid w:val="00130ED5"/>
    <w:rsid w:val="00133979"/>
    <w:rsid w:val="00145FAC"/>
    <w:rsid w:val="00175881"/>
    <w:rsid w:val="00177F6B"/>
    <w:rsid w:val="00185F7E"/>
    <w:rsid w:val="001950AE"/>
    <w:rsid w:val="001B0784"/>
    <w:rsid w:val="001C1350"/>
    <w:rsid w:val="001D712E"/>
    <w:rsid w:val="001D72A1"/>
    <w:rsid w:val="001E1356"/>
    <w:rsid w:val="001F0128"/>
    <w:rsid w:val="00205859"/>
    <w:rsid w:val="00211F0D"/>
    <w:rsid w:val="00212ACA"/>
    <w:rsid w:val="00226EC4"/>
    <w:rsid w:val="0027376D"/>
    <w:rsid w:val="002843AC"/>
    <w:rsid w:val="002921B3"/>
    <w:rsid w:val="002B0149"/>
    <w:rsid w:val="002B1669"/>
    <w:rsid w:val="002B20CC"/>
    <w:rsid w:val="002B59AB"/>
    <w:rsid w:val="002D09EB"/>
    <w:rsid w:val="002E4698"/>
    <w:rsid w:val="002F510A"/>
    <w:rsid w:val="00300D62"/>
    <w:rsid w:val="0030664D"/>
    <w:rsid w:val="0031146B"/>
    <w:rsid w:val="0032247E"/>
    <w:rsid w:val="00323726"/>
    <w:rsid w:val="00332936"/>
    <w:rsid w:val="00333C8D"/>
    <w:rsid w:val="00360AAD"/>
    <w:rsid w:val="00360BEF"/>
    <w:rsid w:val="00362702"/>
    <w:rsid w:val="0036644F"/>
    <w:rsid w:val="0037437C"/>
    <w:rsid w:val="003751F3"/>
    <w:rsid w:val="00380F0B"/>
    <w:rsid w:val="003930E8"/>
    <w:rsid w:val="0039677D"/>
    <w:rsid w:val="003A1343"/>
    <w:rsid w:val="003A2F64"/>
    <w:rsid w:val="003B3B06"/>
    <w:rsid w:val="003E75D2"/>
    <w:rsid w:val="003E7AEB"/>
    <w:rsid w:val="003F0555"/>
    <w:rsid w:val="003F3DA5"/>
    <w:rsid w:val="00411596"/>
    <w:rsid w:val="00414F28"/>
    <w:rsid w:val="0045065E"/>
    <w:rsid w:val="004537B0"/>
    <w:rsid w:val="00466E1E"/>
    <w:rsid w:val="00474241"/>
    <w:rsid w:val="00482F04"/>
    <w:rsid w:val="00486864"/>
    <w:rsid w:val="004948FA"/>
    <w:rsid w:val="004968FC"/>
    <w:rsid w:val="004A604C"/>
    <w:rsid w:val="004A7CD5"/>
    <w:rsid w:val="004B572B"/>
    <w:rsid w:val="004B65C6"/>
    <w:rsid w:val="004C2959"/>
    <w:rsid w:val="004E68EB"/>
    <w:rsid w:val="004F01D6"/>
    <w:rsid w:val="00502A69"/>
    <w:rsid w:val="0052263A"/>
    <w:rsid w:val="0053031F"/>
    <w:rsid w:val="00542118"/>
    <w:rsid w:val="005427BB"/>
    <w:rsid w:val="00561451"/>
    <w:rsid w:val="005648EE"/>
    <w:rsid w:val="00564943"/>
    <w:rsid w:val="005809F1"/>
    <w:rsid w:val="005838D9"/>
    <w:rsid w:val="0059178B"/>
    <w:rsid w:val="005928BD"/>
    <w:rsid w:val="005B2250"/>
    <w:rsid w:val="005C0BA8"/>
    <w:rsid w:val="005D21F6"/>
    <w:rsid w:val="005E31B7"/>
    <w:rsid w:val="005E58B2"/>
    <w:rsid w:val="005F4A3D"/>
    <w:rsid w:val="006043D8"/>
    <w:rsid w:val="006200FF"/>
    <w:rsid w:val="006219C8"/>
    <w:rsid w:val="00643254"/>
    <w:rsid w:val="00650FE9"/>
    <w:rsid w:val="006535BD"/>
    <w:rsid w:val="00661C35"/>
    <w:rsid w:val="00671503"/>
    <w:rsid w:val="00672D02"/>
    <w:rsid w:val="00674916"/>
    <w:rsid w:val="00684B33"/>
    <w:rsid w:val="0068629B"/>
    <w:rsid w:val="00694B98"/>
    <w:rsid w:val="00697F23"/>
    <w:rsid w:val="006C4132"/>
    <w:rsid w:val="006C4FC8"/>
    <w:rsid w:val="006C7CFD"/>
    <w:rsid w:val="006D38D2"/>
    <w:rsid w:val="006E5435"/>
    <w:rsid w:val="006E7370"/>
    <w:rsid w:val="007012A2"/>
    <w:rsid w:val="00703E18"/>
    <w:rsid w:val="00706B10"/>
    <w:rsid w:val="0072406E"/>
    <w:rsid w:val="00743503"/>
    <w:rsid w:val="007458CE"/>
    <w:rsid w:val="00754A46"/>
    <w:rsid w:val="007559E1"/>
    <w:rsid w:val="00762DED"/>
    <w:rsid w:val="007776CB"/>
    <w:rsid w:val="00777B8C"/>
    <w:rsid w:val="00782AFC"/>
    <w:rsid w:val="00782BB6"/>
    <w:rsid w:val="00791BD7"/>
    <w:rsid w:val="007954E7"/>
    <w:rsid w:val="007B6318"/>
    <w:rsid w:val="007B6664"/>
    <w:rsid w:val="007B6C99"/>
    <w:rsid w:val="007B6EEE"/>
    <w:rsid w:val="007C7586"/>
    <w:rsid w:val="007D2EFA"/>
    <w:rsid w:val="007E2803"/>
    <w:rsid w:val="007F494E"/>
    <w:rsid w:val="007F54CB"/>
    <w:rsid w:val="00806E67"/>
    <w:rsid w:val="008260F5"/>
    <w:rsid w:val="008507E7"/>
    <w:rsid w:val="0085454D"/>
    <w:rsid w:val="00856C6F"/>
    <w:rsid w:val="00861908"/>
    <w:rsid w:val="0087133C"/>
    <w:rsid w:val="00872BD4"/>
    <w:rsid w:val="00877E69"/>
    <w:rsid w:val="00885D1E"/>
    <w:rsid w:val="00894D19"/>
    <w:rsid w:val="008A0142"/>
    <w:rsid w:val="008A406F"/>
    <w:rsid w:val="008B605D"/>
    <w:rsid w:val="008C0EF0"/>
    <w:rsid w:val="008C116E"/>
    <w:rsid w:val="008E78E7"/>
    <w:rsid w:val="008F3DF1"/>
    <w:rsid w:val="008F5646"/>
    <w:rsid w:val="009117C9"/>
    <w:rsid w:val="00916AF0"/>
    <w:rsid w:val="00924656"/>
    <w:rsid w:val="009246FC"/>
    <w:rsid w:val="00924DE2"/>
    <w:rsid w:val="00942763"/>
    <w:rsid w:val="00946F8A"/>
    <w:rsid w:val="00953269"/>
    <w:rsid w:val="0095687B"/>
    <w:rsid w:val="009623B5"/>
    <w:rsid w:val="0097574C"/>
    <w:rsid w:val="009863F2"/>
    <w:rsid w:val="009B237F"/>
    <w:rsid w:val="009C59E8"/>
    <w:rsid w:val="009D1527"/>
    <w:rsid w:val="009D47ED"/>
    <w:rsid w:val="009E15E7"/>
    <w:rsid w:val="009E176E"/>
    <w:rsid w:val="009E2C6F"/>
    <w:rsid w:val="009F0223"/>
    <w:rsid w:val="009F16C2"/>
    <w:rsid w:val="00A066BD"/>
    <w:rsid w:val="00A1018C"/>
    <w:rsid w:val="00A227AD"/>
    <w:rsid w:val="00A27734"/>
    <w:rsid w:val="00A3156A"/>
    <w:rsid w:val="00A47A6D"/>
    <w:rsid w:val="00A54A9C"/>
    <w:rsid w:val="00A63D71"/>
    <w:rsid w:val="00A668E6"/>
    <w:rsid w:val="00A74C7D"/>
    <w:rsid w:val="00A77A30"/>
    <w:rsid w:val="00A826AF"/>
    <w:rsid w:val="00A90FE0"/>
    <w:rsid w:val="00A9154E"/>
    <w:rsid w:val="00AA4060"/>
    <w:rsid w:val="00AB4719"/>
    <w:rsid w:val="00AC55D9"/>
    <w:rsid w:val="00AD348C"/>
    <w:rsid w:val="00AD5CFB"/>
    <w:rsid w:val="00AE083E"/>
    <w:rsid w:val="00AE4F32"/>
    <w:rsid w:val="00AF05C1"/>
    <w:rsid w:val="00AF48F8"/>
    <w:rsid w:val="00AF4C6F"/>
    <w:rsid w:val="00B069E0"/>
    <w:rsid w:val="00B1001C"/>
    <w:rsid w:val="00B17F65"/>
    <w:rsid w:val="00B30F7C"/>
    <w:rsid w:val="00B316BD"/>
    <w:rsid w:val="00B32460"/>
    <w:rsid w:val="00B3782A"/>
    <w:rsid w:val="00B45B1F"/>
    <w:rsid w:val="00B84513"/>
    <w:rsid w:val="00B9653A"/>
    <w:rsid w:val="00BA14A3"/>
    <w:rsid w:val="00BD7FFA"/>
    <w:rsid w:val="00BF6631"/>
    <w:rsid w:val="00C03265"/>
    <w:rsid w:val="00C046D8"/>
    <w:rsid w:val="00C05E60"/>
    <w:rsid w:val="00C15F92"/>
    <w:rsid w:val="00C16474"/>
    <w:rsid w:val="00C26961"/>
    <w:rsid w:val="00C270D7"/>
    <w:rsid w:val="00C30EB2"/>
    <w:rsid w:val="00C31D18"/>
    <w:rsid w:val="00C3549C"/>
    <w:rsid w:val="00C369A2"/>
    <w:rsid w:val="00C37DE3"/>
    <w:rsid w:val="00C458DB"/>
    <w:rsid w:val="00C473C5"/>
    <w:rsid w:val="00C5265A"/>
    <w:rsid w:val="00C56ECF"/>
    <w:rsid w:val="00C85D93"/>
    <w:rsid w:val="00CA2E2F"/>
    <w:rsid w:val="00CB16BE"/>
    <w:rsid w:val="00CD1A7A"/>
    <w:rsid w:val="00CD785E"/>
    <w:rsid w:val="00CE4EF5"/>
    <w:rsid w:val="00CE6FA2"/>
    <w:rsid w:val="00CE6FFC"/>
    <w:rsid w:val="00CF0425"/>
    <w:rsid w:val="00CF6815"/>
    <w:rsid w:val="00CF7A88"/>
    <w:rsid w:val="00D2398F"/>
    <w:rsid w:val="00D417A8"/>
    <w:rsid w:val="00D45625"/>
    <w:rsid w:val="00D60877"/>
    <w:rsid w:val="00D649B8"/>
    <w:rsid w:val="00D8141E"/>
    <w:rsid w:val="00D854C5"/>
    <w:rsid w:val="00DA124A"/>
    <w:rsid w:val="00DA1DED"/>
    <w:rsid w:val="00DA603A"/>
    <w:rsid w:val="00DB3826"/>
    <w:rsid w:val="00DB4336"/>
    <w:rsid w:val="00DD0CDA"/>
    <w:rsid w:val="00E13589"/>
    <w:rsid w:val="00E15286"/>
    <w:rsid w:val="00E22483"/>
    <w:rsid w:val="00E411FD"/>
    <w:rsid w:val="00E4486E"/>
    <w:rsid w:val="00E54EC2"/>
    <w:rsid w:val="00E8287B"/>
    <w:rsid w:val="00E86EDE"/>
    <w:rsid w:val="00E95256"/>
    <w:rsid w:val="00EB3870"/>
    <w:rsid w:val="00EB63D0"/>
    <w:rsid w:val="00EC494F"/>
    <w:rsid w:val="00EE76F1"/>
    <w:rsid w:val="00EF3E09"/>
    <w:rsid w:val="00F02509"/>
    <w:rsid w:val="00F050FB"/>
    <w:rsid w:val="00F1667A"/>
    <w:rsid w:val="00F17BFB"/>
    <w:rsid w:val="00F51A71"/>
    <w:rsid w:val="00F80881"/>
    <w:rsid w:val="00F85A94"/>
    <w:rsid w:val="00F873C0"/>
    <w:rsid w:val="00F9221C"/>
    <w:rsid w:val="00F97443"/>
    <w:rsid w:val="00FA4E19"/>
    <w:rsid w:val="00FB1FB8"/>
    <w:rsid w:val="00FB62DA"/>
    <w:rsid w:val="00FB6867"/>
    <w:rsid w:val="00FC22C6"/>
    <w:rsid w:val="00FC4B29"/>
    <w:rsid w:val="00FC61F1"/>
    <w:rsid w:val="00FD304C"/>
    <w:rsid w:val="00FD4631"/>
    <w:rsid w:val="00FD6352"/>
    <w:rsid w:val="00FF159A"/>
    <w:rsid w:val="00FF1D03"/>
    <w:rsid w:val="00FF6E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6737"/>
    <o:shapelayout v:ext="edit">
      <o:idmap v:ext="edit" data="1"/>
    </o:shapelayout>
  </w:shapeDefaults>
  <w:decimalSymbol w:val="."/>
  <w:listSeparator w:val=","/>
  <w14:docId w14:val="38F93CA2"/>
  <w15:docId w15:val="{641D338D-2A6A-4E00-9E4D-446641F8C2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0555"/>
    <w:pPr>
      <w:spacing w:before="200"/>
    </w:pPr>
    <w:rPr>
      <w:rFonts w:ascii="Calibri" w:eastAsia="Times New Roman" w:hAnsi="Calibri" w:cs="Times New Roman"/>
      <w:sz w:val="20"/>
      <w:szCs w:val="20"/>
      <w:lang w:bidi="en-US"/>
    </w:rPr>
  </w:style>
  <w:style w:type="paragraph" w:styleId="Heading1">
    <w:name w:val="heading 1"/>
    <w:basedOn w:val="Normal"/>
    <w:next w:val="Normal"/>
    <w:link w:val="Heading1Char"/>
    <w:uiPriority w:val="9"/>
    <w:qFormat/>
    <w:rsid w:val="003F0555"/>
    <w:pPr>
      <w:pBdr>
        <w:top w:val="single" w:sz="24" w:space="0" w:color="4F81BD"/>
        <w:left w:val="single" w:sz="24" w:space="0" w:color="4F81BD"/>
        <w:bottom w:val="single" w:sz="24" w:space="0" w:color="4F81BD"/>
        <w:right w:val="single" w:sz="24" w:space="0" w:color="4F81BD"/>
      </w:pBdr>
      <w:shd w:val="clear" w:color="auto" w:fill="4F81BD"/>
      <w:spacing w:after="0"/>
      <w:outlineLvl w:val="0"/>
    </w:pPr>
    <w:rPr>
      <w:b/>
      <w:bCs/>
      <w:caps/>
      <w:color w:val="FFFFFF"/>
      <w:spacing w:val="15"/>
      <w:sz w:val="22"/>
      <w:szCs w:val="22"/>
    </w:rPr>
  </w:style>
  <w:style w:type="paragraph" w:styleId="Heading2">
    <w:name w:val="heading 2"/>
    <w:basedOn w:val="Normal"/>
    <w:next w:val="Normal"/>
    <w:link w:val="Heading2Char"/>
    <w:uiPriority w:val="9"/>
    <w:unhideWhenUsed/>
    <w:qFormat/>
    <w:rsid w:val="003F0555"/>
    <w:pPr>
      <w:pBdr>
        <w:top w:val="single" w:sz="24" w:space="0" w:color="DBE5F1"/>
        <w:left w:val="single" w:sz="24" w:space="0" w:color="DBE5F1"/>
        <w:bottom w:val="single" w:sz="24" w:space="0" w:color="DBE5F1"/>
        <w:right w:val="single" w:sz="24" w:space="0" w:color="DBE5F1"/>
      </w:pBdr>
      <w:shd w:val="clear" w:color="auto" w:fill="DBE5F1"/>
      <w:spacing w:after="0"/>
      <w:outlineLvl w:val="1"/>
    </w:pPr>
    <w:rPr>
      <w:caps/>
      <w:spacing w:val="15"/>
      <w:sz w:val="22"/>
      <w:szCs w:val="22"/>
    </w:rPr>
  </w:style>
  <w:style w:type="paragraph" w:styleId="Heading3">
    <w:name w:val="heading 3"/>
    <w:basedOn w:val="Normal"/>
    <w:next w:val="Normal"/>
    <w:link w:val="Heading3Char"/>
    <w:uiPriority w:val="9"/>
    <w:unhideWhenUsed/>
    <w:qFormat/>
    <w:rsid w:val="003F0555"/>
    <w:pPr>
      <w:pBdr>
        <w:top w:val="single" w:sz="6" w:space="2" w:color="4F81BD"/>
        <w:left w:val="single" w:sz="6" w:space="2" w:color="4F81BD"/>
      </w:pBdr>
      <w:spacing w:before="300" w:after="0"/>
      <w:ind w:left="288"/>
      <w:outlineLvl w:val="2"/>
    </w:pPr>
    <w:rPr>
      <w:caps/>
      <w:color w:val="243F60"/>
      <w:spacing w:val="15"/>
      <w:sz w:val="22"/>
      <w:szCs w:val="22"/>
    </w:rPr>
  </w:style>
  <w:style w:type="paragraph" w:styleId="Heading4">
    <w:name w:val="heading 4"/>
    <w:basedOn w:val="Normal"/>
    <w:next w:val="Normal"/>
    <w:link w:val="Heading4Char"/>
    <w:uiPriority w:val="9"/>
    <w:unhideWhenUsed/>
    <w:qFormat/>
    <w:rsid w:val="002B0149"/>
    <w:pPr>
      <w:keepNext/>
      <w:keepLines/>
      <w:spacing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unhideWhenUsed/>
    <w:qFormat/>
    <w:rsid w:val="002B0149"/>
    <w:pPr>
      <w:keepNext/>
      <w:keepLines/>
      <w:spacing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2B0149"/>
    <w:pPr>
      <w:keepNext/>
      <w:keepLines/>
      <w:spacing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2B0149"/>
    <w:pPr>
      <w:keepNext/>
      <w:keepLines/>
      <w:spacing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B0149"/>
    <w:pPr>
      <w:keepNext/>
      <w:keepLines/>
      <w:spacing w:after="0"/>
      <w:outlineLvl w:val="7"/>
    </w:pPr>
    <w:rPr>
      <w:rFonts w:asciiTheme="majorHAnsi" w:eastAsiaTheme="majorEastAsia" w:hAnsiTheme="majorHAnsi" w:cstheme="majorBidi"/>
      <w:color w:val="404040" w:themeColor="text1" w:themeTint="BF"/>
    </w:rPr>
  </w:style>
  <w:style w:type="paragraph" w:styleId="Heading9">
    <w:name w:val="heading 9"/>
    <w:basedOn w:val="Normal"/>
    <w:next w:val="Normal"/>
    <w:link w:val="Heading9Char"/>
    <w:uiPriority w:val="9"/>
    <w:semiHidden/>
    <w:unhideWhenUsed/>
    <w:qFormat/>
    <w:rsid w:val="002B0149"/>
    <w:pPr>
      <w:keepNext/>
      <w:keepLines/>
      <w:spacing w:after="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F0555"/>
    <w:rPr>
      <w:rFonts w:ascii="Calibri" w:eastAsia="Times New Roman" w:hAnsi="Calibri" w:cs="Times New Roman"/>
      <w:b/>
      <w:bCs/>
      <w:caps/>
      <w:color w:val="FFFFFF"/>
      <w:spacing w:val="15"/>
      <w:shd w:val="clear" w:color="auto" w:fill="4F81BD"/>
      <w:lang w:bidi="en-US"/>
    </w:rPr>
  </w:style>
  <w:style w:type="character" w:customStyle="1" w:styleId="Heading2Char">
    <w:name w:val="Heading 2 Char"/>
    <w:basedOn w:val="DefaultParagraphFont"/>
    <w:link w:val="Heading2"/>
    <w:uiPriority w:val="9"/>
    <w:rsid w:val="003F0555"/>
    <w:rPr>
      <w:rFonts w:ascii="Calibri" w:eastAsia="Times New Roman" w:hAnsi="Calibri" w:cs="Times New Roman"/>
      <w:caps/>
      <w:spacing w:val="15"/>
      <w:shd w:val="clear" w:color="auto" w:fill="DBE5F1"/>
      <w:lang w:bidi="en-US"/>
    </w:rPr>
  </w:style>
  <w:style w:type="character" w:customStyle="1" w:styleId="Heading3Char">
    <w:name w:val="Heading 3 Char"/>
    <w:basedOn w:val="DefaultParagraphFont"/>
    <w:link w:val="Heading3"/>
    <w:uiPriority w:val="9"/>
    <w:rsid w:val="003F0555"/>
    <w:rPr>
      <w:rFonts w:ascii="Calibri" w:eastAsia="Times New Roman" w:hAnsi="Calibri" w:cs="Times New Roman"/>
      <w:caps/>
      <w:color w:val="243F60"/>
      <w:spacing w:val="15"/>
      <w:lang w:bidi="en-US"/>
    </w:rPr>
  </w:style>
  <w:style w:type="character" w:styleId="Hyperlink">
    <w:name w:val="Hyperlink"/>
    <w:uiPriority w:val="99"/>
    <w:rsid w:val="003F0555"/>
    <w:rPr>
      <w:color w:val="0000FF"/>
      <w:u w:val="single"/>
    </w:rPr>
  </w:style>
  <w:style w:type="paragraph" w:customStyle="1" w:styleId="BodyTextMain">
    <w:name w:val="Body Text Main"/>
    <w:basedOn w:val="BodyText"/>
    <w:link w:val="BodyTextMainChar"/>
    <w:qFormat/>
    <w:rsid w:val="00EB3870"/>
    <w:pPr>
      <w:spacing w:after="60"/>
      <w:ind w:left="432"/>
    </w:pPr>
    <w:rPr>
      <w:rFonts w:ascii="Arial" w:hAnsi="Arial" w:cs="Arial"/>
      <w:color w:val="000000"/>
      <w:sz w:val="22"/>
      <w:szCs w:val="22"/>
      <w:lang w:bidi="ar-SA"/>
    </w:rPr>
  </w:style>
  <w:style w:type="character" w:customStyle="1" w:styleId="BodyTextMainChar">
    <w:name w:val="Body Text Main Char"/>
    <w:link w:val="BodyTextMain"/>
    <w:rsid w:val="00EB3870"/>
    <w:rPr>
      <w:rFonts w:ascii="Arial" w:eastAsia="Times New Roman" w:hAnsi="Arial" w:cs="Arial"/>
      <w:color w:val="000000"/>
    </w:rPr>
  </w:style>
  <w:style w:type="paragraph" w:styleId="BodyText">
    <w:name w:val="Body Text"/>
    <w:basedOn w:val="Normal"/>
    <w:link w:val="BodyTextChar"/>
    <w:uiPriority w:val="99"/>
    <w:semiHidden/>
    <w:unhideWhenUsed/>
    <w:rsid w:val="00EB3870"/>
    <w:pPr>
      <w:spacing w:after="120"/>
    </w:pPr>
  </w:style>
  <w:style w:type="character" w:customStyle="1" w:styleId="BodyTextChar">
    <w:name w:val="Body Text Char"/>
    <w:basedOn w:val="DefaultParagraphFont"/>
    <w:link w:val="BodyText"/>
    <w:uiPriority w:val="99"/>
    <w:semiHidden/>
    <w:rsid w:val="00EB3870"/>
    <w:rPr>
      <w:rFonts w:ascii="Calibri" w:eastAsia="Times New Roman" w:hAnsi="Calibri" w:cs="Times New Roman"/>
      <w:sz w:val="20"/>
      <w:szCs w:val="20"/>
      <w:lang w:bidi="en-US"/>
    </w:rPr>
  </w:style>
  <w:style w:type="character" w:customStyle="1" w:styleId="Heading4Char">
    <w:name w:val="Heading 4 Char"/>
    <w:basedOn w:val="DefaultParagraphFont"/>
    <w:link w:val="Heading4"/>
    <w:uiPriority w:val="9"/>
    <w:rsid w:val="002B0149"/>
    <w:rPr>
      <w:rFonts w:asciiTheme="majorHAnsi" w:eastAsiaTheme="majorEastAsia" w:hAnsiTheme="majorHAnsi" w:cstheme="majorBidi"/>
      <w:b/>
      <w:bCs/>
      <w:i/>
      <w:iCs/>
      <w:color w:val="4F81BD" w:themeColor="accent1"/>
      <w:sz w:val="20"/>
      <w:szCs w:val="20"/>
      <w:lang w:bidi="en-US"/>
    </w:rPr>
  </w:style>
  <w:style w:type="character" w:customStyle="1" w:styleId="Heading5Char">
    <w:name w:val="Heading 5 Char"/>
    <w:basedOn w:val="DefaultParagraphFont"/>
    <w:link w:val="Heading5"/>
    <w:uiPriority w:val="9"/>
    <w:rsid w:val="002B0149"/>
    <w:rPr>
      <w:rFonts w:asciiTheme="majorHAnsi" w:eastAsiaTheme="majorEastAsia" w:hAnsiTheme="majorHAnsi" w:cstheme="majorBidi"/>
      <w:color w:val="243F60" w:themeColor="accent1" w:themeShade="7F"/>
      <w:sz w:val="20"/>
      <w:szCs w:val="20"/>
      <w:lang w:bidi="en-US"/>
    </w:rPr>
  </w:style>
  <w:style w:type="character" w:customStyle="1" w:styleId="Heading6Char">
    <w:name w:val="Heading 6 Char"/>
    <w:basedOn w:val="DefaultParagraphFont"/>
    <w:link w:val="Heading6"/>
    <w:uiPriority w:val="9"/>
    <w:rsid w:val="002B0149"/>
    <w:rPr>
      <w:rFonts w:asciiTheme="majorHAnsi" w:eastAsiaTheme="majorEastAsia" w:hAnsiTheme="majorHAnsi" w:cstheme="majorBidi"/>
      <w:i/>
      <w:iCs/>
      <w:color w:val="243F60" w:themeColor="accent1" w:themeShade="7F"/>
      <w:sz w:val="20"/>
      <w:szCs w:val="20"/>
      <w:lang w:bidi="en-US"/>
    </w:rPr>
  </w:style>
  <w:style w:type="character" w:customStyle="1" w:styleId="Heading7Char">
    <w:name w:val="Heading 7 Char"/>
    <w:basedOn w:val="DefaultParagraphFont"/>
    <w:link w:val="Heading7"/>
    <w:uiPriority w:val="9"/>
    <w:semiHidden/>
    <w:rsid w:val="002B0149"/>
    <w:rPr>
      <w:rFonts w:asciiTheme="majorHAnsi" w:eastAsiaTheme="majorEastAsia" w:hAnsiTheme="majorHAnsi" w:cstheme="majorBidi"/>
      <w:i/>
      <w:iCs/>
      <w:color w:val="404040" w:themeColor="text1" w:themeTint="BF"/>
      <w:sz w:val="20"/>
      <w:szCs w:val="20"/>
      <w:lang w:bidi="en-US"/>
    </w:rPr>
  </w:style>
  <w:style w:type="character" w:customStyle="1" w:styleId="Heading8Char">
    <w:name w:val="Heading 8 Char"/>
    <w:basedOn w:val="DefaultParagraphFont"/>
    <w:link w:val="Heading8"/>
    <w:uiPriority w:val="9"/>
    <w:semiHidden/>
    <w:rsid w:val="002B0149"/>
    <w:rPr>
      <w:rFonts w:asciiTheme="majorHAnsi" w:eastAsiaTheme="majorEastAsia" w:hAnsiTheme="majorHAnsi" w:cstheme="majorBidi"/>
      <w:color w:val="404040" w:themeColor="text1" w:themeTint="BF"/>
      <w:sz w:val="20"/>
      <w:szCs w:val="20"/>
      <w:lang w:bidi="en-US"/>
    </w:rPr>
  </w:style>
  <w:style w:type="character" w:customStyle="1" w:styleId="Heading9Char">
    <w:name w:val="Heading 9 Char"/>
    <w:basedOn w:val="DefaultParagraphFont"/>
    <w:link w:val="Heading9"/>
    <w:uiPriority w:val="9"/>
    <w:semiHidden/>
    <w:rsid w:val="002B0149"/>
    <w:rPr>
      <w:rFonts w:asciiTheme="majorHAnsi" w:eastAsiaTheme="majorEastAsia" w:hAnsiTheme="majorHAnsi" w:cstheme="majorBidi"/>
      <w:i/>
      <w:iCs/>
      <w:color w:val="404040" w:themeColor="text1" w:themeTint="BF"/>
      <w:sz w:val="20"/>
      <w:szCs w:val="20"/>
      <w:lang w:bidi="en-US"/>
    </w:rPr>
  </w:style>
  <w:style w:type="character" w:styleId="CommentReference">
    <w:name w:val="annotation reference"/>
    <w:basedOn w:val="DefaultParagraphFont"/>
    <w:uiPriority w:val="99"/>
    <w:semiHidden/>
    <w:unhideWhenUsed/>
    <w:rsid w:val="00175881"/>
    <w:rPr>
      <w:sz w:val="16"/>
      <w:szCs w:val="16"/>
    </w:rPr>
  </w:style>
  <w:style w:type="paragraph" w:styleId="CommentText">
    <w:name w:val="annotation text"/>
    <w:basedOn w:val="Normal"/>
    <w:link w:val="CommentTextChar"/>
    <w:uiPriority w:val="99"/>
    <w:semiHidden/>
    <w:unhideWhenUsed/>
    <w:rsid w:val="00175881"/>
    <w:pPr>
      <w:spacing w:line="240" w:lineRule="auto"/>
    </w:pPr>
  </w:style>
  <w:style w:type="character" w:customStyle="1" w:styleId="CommentTextChar">
    <w:name w:val="Comment Text Char"/>
    <w:basedOn w:val="DefaultParagraphFont"/>
    <w:link w:val="CommentText"/>
    <w:uiPriority w:val="99"/>
    <w:semiHidden/>
    <w:rsid w:val="00175881"/>
    <w:rPr>
      <w:rFonts w:ascii="Calibri" w:eastAsia="Times New Roman" w:hAnsi="Calibri"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175881"/>
    <w:rPr>
      <w:b/>
      <w:bCs/>
    </w:rPr>
  </w:style>
  <w:style w:type="character" w:customStyle="1" w:styleId="CommentSubjectChar">
    <w:name w:val="Comment Subject Char"/>
    <w:basedOn w:val="CommentTextChar"/>
    <w:link w:val="CommentSubject"/>
    <w:uiPriority w:val="99"/>
    <w:semiHidden/>
    <w:rsid w:val="00175881"/>
    <w:rPr>
      <w:rFonts w:ascii="Calibri" w:eastAsia="Times New Roman" w:hAnsi="Calibri" w:cs="Times New Roman"/>
      <w:b/>
      <w:bCs/>
      <w:sz w:val="20"/>
      <w:szCs w:val="20"/>
      <w:lang w:bidi="en-US"/>
    </w:rPr>
  </w:style>
  <w:style w:type="paragraph" w:styleId="BalloonText">
    <w:name w:val="Balloon Text"/>
    <w:basedOn w:val="Normal"/>
    <w:link w:val="BalloonTextChar"/>
    <w:uiPriority w:val="99"/>
    <w:semiHidden/>
    <w:unhideWhenUsed/>
    <w:rsid w:val="00175881"/>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75881"/>
    <w:rPr>
      <w:rFonts w:ascii="Tahoma" w:eastAsia="Times New Roman" w:hAnsi="Tahoma" w:cs="Tahoma"/>
      <w:sz w:val="16"/>
      <w:szCs w:val="16"/>
      <w:lang w:bidi="en-US"/>
    </w:rPr>
  </w:style>
  <w:style w:type="paragraph" w:styleId="Header">
    <w:name w:val="header"/>
    <w:basedOn w:val="Normal"/>
    <w:link w:val="HeaderChar"/>
    <w:uiPriority w:val="99"/>
    <w:unhideWhenUsed/>
    <w:rsid w:val="00FA4E19"/>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FA4E19"/>
    <w:rPr>
      <w:rFonts w:ascii="Calibri" w:eastAsia="Times New Roman" w:hAnsi="Calibri" w:cs="Times New Roman"/>
      <w:sz w:val="20"/>
      <w:szCs w:val="20"/>
      <w:lang w:bidi="en-US"/>
    </w:rPr>
  </w:style>
  <w:style w:type="paragraph" w:styleId="Footer">
    <w:name w:val="footer"/>
    <w:basedOn w:val="Normal"/>
    <w:link w:val="FooterChar"/>
    <w:uiPriority w:val="99"/>
    <w:unhideWhenUsed/>
    <w:rsid w:val="00FA4E19"/>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FA4E19"/>
    <w:rPr>
      <w:rFonts w:ascii="Calibri" w:eastAsia="Times New Roman" w:hAnsi="Calibri" w:cs="Times New Roman"/>
      <w:sz w:val="20"/>
      <w:szCs w:val="20"/>
      <w:lang w:bidi="en-US"/>
    </w:rPr>
  </w:style>
  <w:style w:type="character" w:styleId="FollowedHyperlink">
    <w:name w:val="FollowedHyperlink"/>
    <w:basedOn w:val="DefaultParagraphFont"/>
    <w:uiPriority w:val="99"/>
    <w:semiHidden/>
    <w:unhideWhenUsed/>
    <w:rsid w:val="00FD6352"/>
    <w:rPr>
      <w:color w:val="800080" w:themeColor="followedHyperlink"/>
      <w:u w:val="single"/>
    </w:rPr>
  </w:style>
  <w:style w:type="paragraph" w:styleId="NoSpacing">
    <w:name w:val="No Spacing"/>
    <w:uiPriority w:val="1"/>
    <w:qFormat/>
    <w:rsid w:val="00C30EB2"/>
    <w:pPr>
      <w:spacing w:after="0" w:line="240" w:lineRule="auto"/>
    </w:pPr>
    <w:rPr>
      <w:rFonts w:ascii="Calibri" w:eastAsia="Times New Roman" w:hAnsi="Calibri" w:cs="Times New Roman"/>
      <w:sz w:val="20"/>
      <w:szCs w:val="20"/>
      <w:lang w:bidi="en-US"/>
    </w:rPr>
  </w:style>
  <w:style w:type="paragraph" w:styleId="Revision">
    <w:name w:val="Revision"/>
    <w:hidden/>
    <w:uiPriority w:val="99"/>
    <w:semiHidden/>
    <w:rsid w:val="004A7CD5"/>
    <w:pPr>
      <w:spacing w:after="0" w:line="240" w:lineRule="auto"/>
    </w:pPr>
    <w:rPr>
      <w:rFonts w:ascii="Calibri" w:eastAsia="Times New Roman" w:hAnsi="Calibri" w:cs="Times New Roman"/>
      <w:sz w:val="20"/>
      <w:szCs w:val="20"/>
      <w:lang w:bidi="en-US"/>
    </w:rPr>
  </w:style>
  <w:style w:type="character" w:styleId="Strong">
    <w:name w:val="Strong"/>
    <w:basedOn w:val="DefaultParagraphFont"/>
    <w:uiPriority w:val="22"/>
    <w:qFormat/>
    <w:rsid w:val="006E5435"/>
    <w:rPr>
      <w:b/>
      <w:bCs/>
    </w:rPr>
  </w:style>
  <w:style w:type="character" w:styleId="Emphasis">
    <w:name w:val="Emphasis"/>
    <w:basedOn w:val="DefaultParagraphFont"/>
    <w:uiPriority w:val="20"/>
    <w:qFormat/>
    <w:rsid w:val="006E5435"/>
    <w:rPr>
      <w:i/>
      <w:iCs/>
    </w:rPr>
  </w:style>
  <w:style w:type="character" w:styleId="IntenseEmphasis">
    <w:name w:val="Intense Emphasis"/>
    <w:basedOn w:val="DefaultParagraphFont"/>
    <w:uiPriority w:val="21"/>
    <w:qFormat/>
    <w:rsid w:val="000F05C8"/>
    <w:rPr>
      <w:b/>
      <w:bCs/>
      <w:i/>
      <w:iCs/>
      <w:color w:val="4F81BD" w:themeColor="accent1"/>
    </w:rPr>
  </w:style>
  <w:style w:type="paragraph" w:styleId="IntenseQuote">
    <w:name w:val="Intense Quote"/>
    <w:basedOn w:val="Normal"/>
    <w:next w:val="Normal"/>
    <w:link w:val="IntenseQuoteChar"/>
    <w:uiPriority w:val="30"/>
    <w:qFormat/>
    <w:rsid w:val="000F05C8"/>
    <w:pPr>
      <w:pBdr>
        <w:bottom w:val="single" w:sz="4" w:space="4" w:color="4F81BD" w:themeColor="accent1"/>
      </w:pBdr>
      <w:spacing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0F05C8"/>
    <w:rPr>
      <w:rFonts w:ascii="Calibri" w:eastAsia="Times New Roman" w:hAnsi="Calibri" w:cs="Times New Roman"/>
      <w:b/>
      <w:bCs/>
      <w:i/>
      <w:iCs/>
      <w:color w:val="4F81BD" w:themeColor="accent1"/>
      <w:sz w:val="20"/>
      <w:szCs w:val="20"/>
      <w:lang w:bidi="en-US"/>
    </w:rPr>
  </w:style>
  <w:style w:type="character" w:styleId="SubtleReference">
    <w:name w:val="Subtle Reference"/>
    <w:basedOn w:val="DefaultParagraphFont"/>
    <w:uiPriority w:val="31"/>
    <w:qFormat/>
    <w:rsid w:val="000F05C8"/>
    <w:rPr>
      <w:smallCaps/>
      <w:color w:val="C0504D" w:themeColor="accent2"/>
      <w:u w:val="single"/>
    </w:rPr>
  </w:style>
  <w:style w:type="character" w:styleId="IntenseReference">
    <w:name w:val="Intense Reference"/>
    <w:basedOn w:val="DefaultParagraphFont"/>
    <w:uiPriority w:val="32"/>
    <w:qFormat/>
    <w:rsid w:val="000F05C8"/>
    <w:rPr>
      <w:b/>
      <w:bCs/>
      <w:smallCaps/>
      <w:color w:val="C0504D" w:themeColor="accent2"/>
      <w:spacing w:val="5"/>
      <w:u w:val="single"/>
    </w:rPr>
  </w:style>
  <w:style w:type="paragraph" w:styleId="Subtitle">
    <w:name w:val="Subtitle"/>
    <w:basedOn w:val="Normal"/>
    <w:next w:val="Normal"/>
    <w:link w:val="SubtitleChar"/>
    <w:uiPriority w:val="11"/>
    <w:qFormat/>
    <w:rsid w:val="00CD785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CD785E"/>
    <w:rPr>
      <w:rFonts w:asciiTheme="majorHAnsi" w:eastAsiaTheme="majorEastAsia" w:hAnsiTheme="majorHAnsi" w:cstheme="majorBidi"/>
      <w:i/>
      <w:iCs/>
      <w:color w:val="4F81BD" w:themeColor="accent1"/>
      <w:spacing w:val="15"/>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58061938">
      <w:bodyDiv w:val="1"/>
      <w:marLeft w:val="0"/>
      <w:marRight w:val="0"/>
      <w:marTop w:val="0"/>
      <w:marBottom w:val="0"/>
      <w:divBdr>
        <w:top w:val="none" w:sz="0" w:space="0" w:color="auto"/>
        <w:left w:val="none" w:sz="0" w:space="0" w:color="auto"/>
        <w:bottom w:val="none" w:sz="0" w:space="0" w:color="auto"/>
        <w:right w:val="none" w:sz="0" w:space="0" w:color="auto"/>
      </w:divBdr>
    </w:div>
    <w:div w:id="826479221">
      <w:bodyDiv w:val="1"/>
      <w:marLeft w:val="0"/>
      <w:marRight w:val="0"/>
      <w:marTop w:val="0"/>
      <w:marBottom w:val="0"/>
      <w:divBdr>
        <w:top w:val="none" w:sz="0" w:space="0" w:color="auto"/>
        <w:left w:val="none" w:sz="0" w:space="0" w:color="auto"/>
        <w:bottom w:val="none" w:sz="0" w:space="0" w:color="auto"/>
        <w:right w:val="none" w:sz="0" w:space="0" w:color="auto"/>
      </w:divBdr>
    </w:div>
    <w:div w:id="1048412123">
      <w:bodyDiv w:val="1"/>
      <w:marLeft w:val="0"/>
      <w:marRight w:val="0"/>
      <w:marTop w:val="0"/>
      <w:marBottom w:val="0"/>
      <w:divBdr>
        <w:top w:val="none" w:sz="0" w:space="0" w:color="auto"/>
        <w:left w:val="none" w:sz="0" w:space="0" w:color="auto"/>
        <w:bottom w:val="none" w:sz="0" w:space="0" w:color="auto"/>
        <w:right w:val="none" w:sz="0" w:space="0" w:color="auto"/>
      </w:divBdr>
    </w:div>
    <w:div w:id="1276057037">
      <w:bodyDiv w:val="1"/>
      <w:marLeft w:val="0"/>
      <w:marRight w:val="0"/>
      <w:marTop w:val="0"/>
      <w:marBottom w:val="0"/>
      <w:divBdr>
        <w:top w:val="none" w:sz="0" w:space="0" w:color="auto"/>
        <w:left w:val="none" w:sz="0" w:space="0" w:color="auto"/>
        <w:bottom w:val="none" w:sz="0" w:space="0" w:color="auto"/>
        <w:right w:val="none" w:sz="0" w:space="0" w:color="auto"/>
      </w:divBdr>
    </w:div>
    <w:div w:id="13499112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due.uci.edu/sop/preapplication.aspx" TargetMode="External"/><Relationship Id="rId13" Type="http://schemas.openxmlformats.org/officeDocument/2006/relationships/footer" Target="footer1.xml"/><Relationship Id="rId18" Type="http://schemas.openxmlformats.org/officeDocument/2006/relationships/hyperlink" Target="http://www.research.uci.edu/compliance/human-research-protections/index.html" TargetMode="External"/><Relationship Id="rId26" Type="http://schemas.openxmlformats.org/officeDocument/2006/relationships/hyperlink" Target="http://sites.uci.edu/sopcandidates/files/2015/10/Asking-for-Letters-of-Recommendation.pdf" TargetMode="External"/><Relationship Id="rId39" Type="http://schemas.openxmlformats.org/officeDocument/2006/relationships/hyperlink" Target="mailto:%20mctsai@uci.edu;courtney.santos@uci.edu;%20sklrship@uci.edu;%20sopassistant@gmail.com;%20squartuc@uci.edu" TargetMode="External"/><Relationship Id="rId3" Type="http://schemas.openxmlformats.org/officeDocument/2006/relationships/styles" Target="styles.xml"/><Relationship Id="rId21" Type="http://schemas.openxmlformats.org/officeDocument/2006/relationships/hyperlink" Target="http://us.fulbrightonline.org/required-supplementary-materials-for-arts-applicants" TargetMode="External"/><Relationship Id="rId34" Type="http://schemas.openxmlformats.org/officeDocument/2006/relationships/hyperlink" Target="mailto:%20mctsai@uci.edu;courtney.santos@uci.edu;%20sklrship@uci.edu;%20sopassistant@gmail.com;%20squartuc@uci.edu" TargetMode="External"/><Relationship Id="rId42"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header" Target="header2.xml"/><Relationship Id="rId25" Type="http://schemas.openxmlformats.org/officeDocument/2006/relationships/hyperlink" Target="http://us.fulbrightonline.org/application-tips/eta" TargetMode="External"/><Relationship Id="rId33" Type="http://schemas.openxmlformats.org/officeDocument/2006/relationships/hyperlink" Target="https://apply.embark.com/student/fulbright/usa/" TargetMode="External"/><Relationship Id="rId38" Type="http://schemas.openxmlformats.org/officeDocument/2006/relationships/hyperlink" Target="http://us.fulbrightonline.org/countries/regions" TargetMode="External"/><Relationship Id="rId2" Type="http://schemas.openxmlformats.org/officeDocument/2006/relationships/numbering" Target="numbering.xml"/><Relationship Id="rId16" Type="http://schemas.openxmlformats.org/officeDocument/2006/relationships/hyperlink" Target="http://www.cie.uci.edu/prepare/knowhosts.shtml" TargetMode="External"/><Relationship Id="rId20" Type="http://schemas.openxmlformats.org/officeDocument/2006/relationships/hyperlink" Target="http://us.fulbrightonline.org/statistics" TargetMode="External"/><Relationship Id="rId29" Type="http://schemas.openxmlformats.org/officeDocument/2006/relationships/hyperlink" Target="http://sites.uci.edu/prestigiousscholarships/files/2017/01/Big-7-Letters-of-Affiliation-final.pdf" TargetMode="External"/><Relationship Id="rId41" Type="http://schemas.openxmlformats.org/officeDocument/2006/relationships/hyperlink" Target="mailto:%20mctsai@uci.edu;courtney.santos@uci.edu;%20sklrship@uci.edu;%20sopassistant@gmail.com;%20squartuc@uci.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eb.due.uci.edu/sop/preapplication.aspx" TargetMode="External"/><Relationship Id="rId24" Type="http://schemas.openxmlformats.org/officeDocument/2006/relationships/hyperlink" Target="mailto:%20mctsai@uci.edu;courtney.santos@uci.edu;%20sklrship@uci.edu;%20sopassistant@gmail.com;%20squartuc@uci.edu" TargetMode="External"/><Relationship Id="rId32" Type="http://schemas.openxmlformats.org/officeDocument/2006/relationships/hyperlink" Target="http://us.fulbrightonline.org/applicants/application-tips" TargetMode="External"/><Relationship Id="rId37" Type="http://schemas.openxmlformats.org/officeDocument/2006/relationships/hyperlink" Target="http://us.fulbrightonline.org/required-supplementary-materials-for-arts-applicants" TargetMode="External"/><Relationship Id="rId40" Type="http://schemas.openxmlformats.org/officeDocument/2006/relationships/hyperlink" Target="mailto:%20mctsai@uci.edu;courtney.santos@uci.edu;%20sklrship@uci.edu;%20sopassistant@gmail.com;%20squartuc@uci.edu" TargetMode="External"/><Relationship Id="rId5" Type="http://schemas.openxmlformats.org/officeDocument/2006/relationships/webSettings" Target="webSettings.xml"/><Relationship Id="rId15" Type="http://schemas.openxmlformats.org/officeDocument/2006/relationships/hyperlink" Target="http://us.fulbrightonline.org/countries/regions" TargetMode="External"/><Relationship Id="rId23" Type="http://schemas.openxmlformats.org/officeDocument/2006/relationships/hyperlink" Target="mailto:%20mctsai@uci.edu;courtney.santos@uci.edu;%20sklrship@uci.edu;%20sopassistant@gmail.com;%20squartuc@uci.edu" TargetMode="External"/><Relationship Id="rId28" Type="http://schemas.openxmlformats.org/officeDocument/2006/relationships/hyperlink" Target="http://us.fulbrightonline.org/countries/regions" TargetMode="External"/><Relationship Id="rId36" Type="http://schemas.openxmlformats.org/officeDocument/2006/relationships/hyperlink" Target="http://us.fulbrightonline.org/required-supplementary-materials-for-arts-applicants" TargetMode="External"/><Relationship Id="rId10" Type="http://schemas.openxmlformats.org/officeDocument/2006/relationships/hyperlink" Target="https://web.due.uci.edu/sop/preapplication.aspx" TargetMode="External"/><Relationship Id="rId19" Type="http://schemas.openxmlformats.org/officeDocument/2006/relationships/hyperlink" Target="http://us.fulbrightonline.org/countries/regions" TargetMode="External"/><Relationship Id="rId31" Type="http://schemas.openxmlformats.org/officeDocument/2006/relationships/hyperlink" Target="http://us.fulbrightonline.org/countries/regions" TargetMode="External"/><Relationship Id="rId4" Type="http://schemas.openxmlformats.org/officeDocument/2006/relationships/settings" Target="settings.xml"/><Relationship Id="rId9" Type="http://schemas.openxmlformats.org/officeDocument/2006/relationships/hyperlink" Target="mailto:loughlin@uci.edu" TargetMode="External"/><Relationship Id="rId14" Type="http://schemas.openxmlformats.org/officeDocument/2006/relationships/hyperlink" Target="mailto:%20mctsai@uci.edu;courtney.santos@uci.edu;%20sklrship@uci.edu;%20sopassistant@gmail.com;%20squartuc@uci.edu" TargetMode="External"/><Relationship Id="rId22" Type="http://schemas.openxmlformats.org/officeDocument/2006/relationships/hyperlink" Target="https://web.due.uci.edu/sop/preapplication.aspx" TargetMode="External"/><Relationship Id="rId27" Type="http://schemas.openxmlformats.org/officeDocument/2006/relationships/header" Target="header3.xml"/><Relationship Id="rId30" Type="http://schemas.openxmlformats.org/officeDocument/2006/relationships/hyperlink" Target="mailto:%20mctsai@uci.edu;courtney.santos@uci.edu;%20sklrship@uci.edu;%20sopassistant@gmail.com;%20squartuc@uci.edu" TargetMode="External"/><Relationship Id="rId35" Type="http://schemas.openxmlformats.org/officeDocument/2006/relationships/hyperlink" Target="http://us.fulbrightonline.org/required-supplementary-materials-for-arts-applicants" TargetMode="External"/><Relationship Id="rId43"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56E0A-E96D-4BA5-857C-8208A89B3E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4583</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Office of Information Technology UC Irvine</Company>
  <LinksUpToDate>false</LinksUpToDate>
  <CharactersWithSpaces>30647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Courtney J. Santos</dc:creator>
  <cp:lastModifiedBy>Courtney J. Santos</cp:lastModifiedBy>
  <cp:revision>4</cp:revision>
  <dcterms:created xsi:type="dcterms:W3CDTF">2017-02-22T21:06:00Z</dcterms:created>
  <dcterms:modified xsi:type="dcterms:W3CDTF">2017-02-22T21:18:00Z</dcterms:modified>
</cp:coreProperties>
</file>